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12AC8" w:rsidRDefault="002C48F2" w:rsidP="00D12AC8">
      <w:pPr>
        <w:pStyle w:val="Default"/>
        <w:jc w:val="center"/>
        <w:rPr>
          <w:b/>
        </w:rPr>
      </w:pPr>
      <w:r>
        <w:rPr>
          <w:b/>
        </w:rPr>
        <w:t>Determining Eligibility for a Reading Disability Resulting from</w:t>
      </w:r>
    </w:p>
    <w:p w:rsidR="002C48F2" w:rsidRDefault="002C48F2" w:rsidP="00D12AC8">
      <w:pPr>
        <w:pStyle w:val="Default"/>
        <w:jc w:val="center"/>
        <w:rPr>
          <w:b/>
        </w:rPr>
      </w:pPr>
      <w:r>
        <w:rPr>
          <w:b/>
        </w:rPr>
        <w:t>Organic Dysfunction Flowchart</w:t>
      </w:r>
    </w:p>
    <w:p w:rsidR="002C48F2" w:rsidRDefault="002C48F2" w:rsidP="00D12AC8">
      <w:pPr>
        <w:pStyle w:val="Default"/>
        <w:jc w:val="center"/>
        <w:rPr>
          <w:b/>
          <w:sz w:val="20"/>
          <w:szCs w:val="20"/>
        </w:rPr>
      </w:pPr>
    </w:p>
    <w:p w:rsidR="002C48F2" w:rsidRDefault="002C48F2" w:rsidP="00D12AC8">
      <w:pPr>
        <w:pStyle w:val="Default"/>
        <w:jc w:val="center"/>
        <w:rPr>
          <w:b/>
          <w:sz w:val="20"/>
          <w:szCs w:val="20"/>
        </w:rPr>
      </w:pPr>
    </w:p>
    <w:p w:rsidR="002C48F2" w:rsidRPr="002C48F2" w:rsidRDefault="00984F02" w:rsidP="002C48F2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30pt;margin-top:2.2pt;width:531.75pt;height:108.3pt;z-index:251658752" fillcolor="white [3201]" strokecolor="#f79646 [3209]" strokeweight="5pt">
            <v:stroke linestyle="thickThin"/>
            <v:shadow on="t" color="#868686" opacity=".5" offset="-6pt,-6pt"/>
            <v:textbox>
              <w:txbxContent>
                <w:p w:rsidR="009C543D" w:rsidRDefault="009C543D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A multidisciplinary team (M-team) meeting should be scheduled when a student receiving special education services is suspected of having a reading disability. The teacher of record (TOR) should invite 1 or more of the following:</w:t>
                  </w:r>
                </w:p>
                <w:p w:rsidR="009C543D" w:rsidRPr="002C48F2" w:rsidRDefault="009C543D" w:rsidP="006628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2C48F2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Psychologist</w:t>
                  </w:r>
                </w:p>
                <w:p w:rsidR="009C543D" w:rsidRPr="002C48F2" w:rsidRDefault="009C543D" w:rsidP="006628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2C48F2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Special education supervisor</w:t>
                  </w:r>
                </w:p>
                <w:p w:rsidR="009C543D" w:rsidRPr="002C48F2" w:rsidRDefault="009C543D" w:rsidP="006628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2C48F2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Reading/Language Arts instructor</w:t>
                  </w:r>
                </w:p>
                <w:p w:rsidR="009C543D" w:rsidRPr="002C48F2" w:rsidRDefault="009C543D" w:rsidP="0066287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2C48F2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Other participants such as the principal, speech therapist, or assistive technology representative may also be invited if needed.</w:t>
                  </w:r>
                </w:p>
              </w:txbxContent>
            </v:textbox>
          </v:rect>
        </w:pict>
      </w:r>
    </w:p>
    <w:p w:rsidR="00100B70" w:rsidRDefault="00100B70" w:rsidP="00100B70">
      <w:pPr>
        <w:pStyle w:val="Default"/>
        <w:tabs>
          <w:tab w:val="left" w:pos="8820"/>
        </w:tabs>
      </w:pPr>
    </w:p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984F02" w:rsidP="00100B7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08.5pt;margin-top:2pt;width:38.9pt;height:18.45pt;z-index:251671040" fillcolor="yellow" strokecolor="#ffc000">
            <o:lock v:ext="edit" aspectratio="t"/>
            <v:textbox style="layout-flow:vertical-ideographic"/>
          </v:shape>
        </w:pict>
      </w:r>
    </w:p>
    <w:p w:rsidR="00100B70" w:rsidRPr="00100B70" w:rsidRDefault="00984F02" w:rsidP="00100B70">
      <w:r>
        <w:rPr>
          <w:noProof/>
        </w:rPr>
        <w:pict>
          <v:rect id="_x0000_s1027" style="position:absolute;margin-left:-4.5pt;margin-top:3.7pt;width:471pt;height:98.1pt;z-index:251659776" fillcolor="white [3201]" strokecolor="#f79646 [3209]" strokeweight="5pt">
            <v:stroke linestyle="thickThin"/>
            <v:shadow on="t" color="#868686" opacity=".5" offset="-6pt,-6pt"/>
            <v:textbox>
              <w:txbxContent>
                <w:p w:rsidR="009C543D" w:rsidRPr="0066287D" w:rsidRDefault="009C543D" w:rsidP="0066287D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M-team reviews reading scores, student files, functional ability and other to determine if the student qualifies for special education services under the eligibility of print disabled due to a reading disability. A reading disability is defined as an organic dysfunction of sufficient severity as to prevent reading standard print ma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terial in a normal manner. The M</w:t>
                  </w: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-team completes 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Indiana Center for Accessible Materials (ICAM)/National Center on Accessible Instruction Materials (NIMAS) </w:t>
                  </w: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form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s</w:t>
                  </w: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1, 2, and 3A as part of the indi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vidualized education plan (IEP).</w:t>
                  </w: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Copies are sent to the Student Services Department and the Digital Rights Manager (DRM).</w:t>
                  </w:r>
                </w:p>
              </w:txbxContent>
            </v:textbox>
          </v:rect>
        </w:pict>
      </w:r>
    </w:p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100B70" w:rsidP="00100B70"/>
    <w:p w:rsidR="00100B70" w:rsidRPr="00100B70" w:rsidRDefault="00984F02" w:rsidP="00100B70">
      <w:r>
        <w:rPr>
          <w:noProof/>
        </w:rPr>
        <w:pict>
          <v:shape id="_x0000_s1039" type="#_x0000_t67" style="position:absolute;margin-left:358.5pt;margin-top:3.7pt;width:55.5pt;height:32.4pt;z-index:251670016" fillcolor="yellow" strokecolor="#ffc000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margin-left:62.25pt;margin-top:3.7pt;width:55.5pt;height:32.4pt;z-index:251662848" fillcolor="yellow" strokecolor="#ffc000">
            <v:textbox style="layout-flow:vertical-ideographic"/>
          </v:shape>
        </w:pict>
      </w:r>
    </w:p>
    <w:p w:rsidR="00100B70" w:rsidRPr="00100B70" w:rsidRDefault="00100B70" w:rsidP="00100B70"/>
    <w:p w:rsidR="00100B70" w:rsidRPr="00100B70" w:rsidRDefault="00984F02" w:rsidP="00100B70">
      <w:r w:rsidRPr="00984F02">
        <w:rPr>
          <w:noProof/>
          <w:sz w:val="22"/>
          <w:szCs w:val="22"/>
        </w:rPr>
        <w:pict>
          <v:rect id="_x0000_s1035" style="position:absolute;margin-left:320.25pt;margin-top:8.7pt;width:147pt;height:75.75pt;z-index:251665920" fillcolor="white [3201]" strokecolor="#f79646 [3209]" strokeweight="5pt">
            <v:stroke linestyle="thickThin"/>
            <v:shadow on="t" color="#868686" opacity=".5" offset="-6pt,-6pt"/>
            <v:textbox>
              <w:txbxContent>
                <w:p w:rsidR="009C543D" w:rsidRPr="00100B70" w:rsidRDefault="009C543D" w:rsidP="00100B70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If the student does not qualify the M-team recommends strategies and/or programs to improve reading.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.5pt;margin-top:9.45pt;width:219pt;height:75pt;z-index:251660800" fillcolor="white [3201]" strokecolor="#f79646 [3209]" strokeweight="5pt">
            <v:stroke linestyle="thickThin"/>
            <v:shadow on="t" color="#868686" opacity=".5" offset="-6pt,-6pt"/>
            <v:textbox>
              <w:txbxContent>
                <w:p w:rsidR="009C543D" w:rsidRDefault="009C543D" w:rsidP="0066287D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If the student does qualify, the TOR informs parent and provides a copy of ICAM/</w:t>
                  </w:r>
                  <w:r w:rsidRPr="00F62AC7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NIMAS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forms 4 and 5 found in procedures. </w:t>
                  </w:r>
                </w:p>
                <w:p w:rsidR="009C543D" w:rsidRDefault="009C543D" w:rsidP="0066287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Form 4 is completed by a physician. </w:t>
                  </w:r>
                </w:p>
                <w:p w:rsidR="009C543D" w:rsidRPr="0066287D" w:rsidRDefault="009C543D" w:rsidP="0066287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66287D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Form 5 is completed by the parent. </w:t>
                  </w:r>
                </w:p>
              </w:txbxContent>
            </v:textbox>
          </v:rect>
        </w:pict>
      </w:r>
    </w:p>
    <w:p w:rsidR="00100B70" w:rsidRPr="00100B70" w:rsidRDefault="00100B70" w:rsidP="00100B70">
      <w:pPr>
        <w:jc w:val="center"/>
      </w:pPr>
    </w:p>
    <w:p w:rsidR="001E53D7" w:rsidRDefault="001E53D7" w:rsidP="00100B70"/>
    <w:p w:rsidR="001E53D7" w:rsidRPr="001E53D7" w:rsidRDefault="001E53D7" w:rsidP="001E53D7"/>
    <w:p w:rsidR="001E53D7" w:rsidRPr="001E53D7" w:rsidRDefault="001E53D7" w:rsidP="001E53D7"/>
    <w:p w:rsidR="001E53D7" w:rsidRPr="001E53D7" w:rsidRDefault="00984F02" w:rsidP="001E53D7">
      <w:r w:rsidRPr="00984F02">
        <w:rPr>
          <w:noProof/>
          <w:sz w:val="22"/>
          <w:szCs w:val="22"/>
        </w:rPr>
        <w:pict>
          <v:shape id="_x0000_s1034" type="#_x0000_t67" style="position:absolute;margin-left:62.25pt;margin-top:3.8pt;width:55.5pt;height:32.4pt;z-index:251664896" fillcolor="yellow" strokecolor="#ffc000">
            <v:textbox style="layout-flow:vertical-ideographic"/>
          </v:shape>
        </w:pict>
      </w:r>
    </w:p>
    <w:p w:rsidR="001E53D7" w:rsidRPr="001E53D7" w:rsidRDefault="001E53D7" w:rsidP="001E53D7"/>
    <w:p w:rsidR="001E53D7" w:rsidRPr="001E53D7" w:rsidRDefault="00984F02" w:rsidP="0018008F">
      <w:pPr>
        <w:ind w:left="-990"/>
      </w:pPr>
      <w:r>
        <w:rPr>
          <w:noProof/>
        </w:rPr>
        <w:pict>
          <v:rect id="_x0000_s1036" style="position:absolute;left:0;text-align:left;margin-left:-4.5pt;margin-top:10.85pt;width:377.7pt;height:58.95pt;z-index:251666944" fillcolor="white [3201]" strokecolor="#f79646 [3209]" strokeweight="5pt">
            <v:stroke linestyle="thickThin"/>
            <v:shadow on="t" color="#868686" opacity=".5" offset="-6pt,-6pt"/>
            <v:textbox>
              <w:txbxContent>
                <w:p w:rsidR="009C543D" w:rsidRPr="00100B70" w:rsidRDefault="009C543D" w:rsidP="00100B70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Upon receiving ICAM/NIMAS forms 4 and 5, a case conference committee meeting is scheduled. State that the M-team has found student eligible for reading disability on the IEP in the notes section of the provisions page in </w:t>
                  </w:r>
                  <w:proofErr w:type="spellStart"/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IndianaIEP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  “Does student need specialized format</w:t>
                  </w:r>
                  <w:r w:rsidR="008D3567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?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”  Check yes.</w:t>
                  </w:r>
                </w:p>
              </w:txbxContent>
            </v:textbox>
          </v:rect>
        </w:pict>
      </w:r>
    </w:p>
    <w:p w:rsidR="001E53D7" w:rsidRPr="001E53D7" w:rsidRDefault="001E53D7" w:rsidP="001E53D7"/>
    <w:p w:rsidR="001E53D7" w:rsidRPr="001E53D7" w:rsidRDefault="001E53D7" w:rsidP="001E53D7"/>
    <w:p w:rsidR="001E53D7" w:rsidRPr="001E53D7" w:rsidRDefault="001E53D7" w:rsidP="001E53D7"/>
    <w:p w:rsidR="001E53D7" w:rsidRPr="001E53D7" w:rsidRDefault="00984F02" w:rsidP="001E53D7">
      <w:r>
        <w:rPr>
          <w:noProof/>
        </w:rPr>
        <w:pict>
          <v:shape id="_x0000_s1038" type="#_x0000_t67" style="position:absolute;margin-left:62.25pt;margin-top:2.95pt;width:55.5pt;height:23.85pt;z-index:251668992" fillcolor="yellow" strokecolor="#ffc000">
            <v:textbox style="layout-flow:vertical-ideographic"/>
          </v:shape>
        </w:pict>
      </w:r>
    </w:p>
    <w:p w:rsidR="001E53D7" w:rsidRPr="001E53D7" w:rsidRDefault="00984F02" w:rsidP="001E53D7">
      <w:r>
        <w:rPr>
          <w:noProof/>
        </w:rPr>
        <w:pict>
          <v:rect id="_x0000_s1037" style="position:absolute;margin-left:-4.5pt;margin-top:10.05pt;width:373.5pt;height:59.7pt;z-index:251667968" fillcolor="white [3201]" strokecolor="#f79646 [3209]" strokeweight="5pt">
            <v:stroke linestyle="thickThin"/>
            <v:shadow on="t" color="#868686" opacity=".5" offset="-6pt,-6pt"/>
            <v:textbox style="mso-next-textbox:#_x0000_s1037">
              <w:txbxContent>
                <w:p w:rsidR="009C543D" w:rsidRPr="00CB5CDE" w:rsidRDefault="009C543D" w:rsidP="0018008F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ICAM/NIMAS forms 3B and 3C should be completed in cooperation with the general education teacher to determine and request materials needed for the current school year. </w:t>
                  </w:r>
                  <w:r w:rsidR="00700F95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Email the completed forms 3A and 3BB to the DRM so materials can be ordered.</w:t>
                  </w:r>
                </w:p>
              </w:txbxContent>
            </v:textbox>
          </v:rect>
        </w:pict>
      </w:r>
    </w:p>
    <w:p w:rsidR="001E53D7" w:rsidRDefault="001E53D7" w:rsidP="001E53D7"/>
    <w:p w:rsidR="001E53D7" w:rsidRDefault="001E53D7" w:rsidP="001E53D7"/>
    <w:p w:rsidR="00D12AC8" w:rsidRDefault="001E53D7" w:rsidP="001E53D7">
      <w:pPr>
        <w:tabs>
          <w:tab w:val="left" w:pos="1095"/>
        </w:tabs>
      </w:pPr>
      <w:r>
        <w:tab/>
      </w:r>
    </w:p>
    <w:p w:rsidR="00700F95" w:rsidRDefault="00700F95" w:rsidP="001E53D7">
      <w:pPr>
        <w:tabs>
          <w:tab w:val="left" w:pos="10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70020" w:rsidRPr="00C92D68" w:rsidRDefault="00270020" w:rsidP="001E53D7">
      <w:pPr>
        <w:tabs>
          <w:tab w:val="left" w:pos="10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*</w:t>
      </w:r>
      <w:r w:rsidR="002F5C5B">
        <w:rPr>
          <w:rFonts w:ascii="Microsoft Sans Serif" w:hAnsi="Microsoft Sans Serif" w:cs="Microsoft Sans Serif"/>
          <w:b w:val="0"/>
          <w:sz w:val="20"/>
          <w:szCs w:val="20"/>
        </w:rPr>
        <w:t>The ICAM/</w:t>
      </w:r>
      <w:r>
        <w:rPr>
          <w:rFonts w:ascii="Microsoft Sans Serif" w:hAnsi="Microsoft Sans Serif" w:cs="Microsoft Sans Serif"/>
          <w:b w:val="0"/>
          <w:sz w:val="20"/>
          <w:szCs w:val="20"/>
        </w:rPr>
        <w:t>NIMAS forms are listed in the special education form</w:t>
      </w:r>
      <w:r w:rsidR="00A1768C">
        <w:rPr>
          <w:rFonts w:ascii="Microsoft Sans Serif" w:hAnsi="Microsoft Sans Serif" w:cs="Microsoft Sans Serif"/>
          <w:b w:val="0"/>
          <w:sz w:val="20"/>
          <w:szCs w:val="20"/>
        </w:rPr>
        <w:t>s and procedures under section 8</w:t>
      </w:r>
      <w:r w:rsidR="00377883">
        <w:rPr>
          <w:rFonts w:ascii="Microsoft Sans Serif" w:hAnsi="Microsoft Sans Serif" w:cs="Microsoft Sans Serif"/>
          <w:b w:val="0"/>
          <w:sz w:val="20"/>
          <w:szCs w:val="20"/>
        </w:rPr>
        <w:t xml:space="preserve"> on the Elkhart Community Schools website.</w:t>
      </w:r>
    </w:p>
    <w:sectPr w:rsidR="00270020" w:rsidRPr="00C92D68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3D" w:rsidRDefault="009C543D" w:rsidP="00563455">
      <w:r>
        <w:separator/>
      </w:r>
    </w:p>
  </w:endnote>
  <w:endnote w:type="continuationSeparator" w:id="0">
    <w:p w:rsidR="009C543D" w:rsidRDefault="009C543D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B" w:rsidRDefault="00CC20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9C543D" w:rsidRPr="00634EED" w:rsidRDefault="009C543D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8.26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700F9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700F9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984F0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9C543D" w:rsidRPr="00861F47" w:rsidRDefault="009C543D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Revision 07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CC20FB">
          <w:rPr>
            <w:rFonts w:ascii="Microsoft Sans Serif" w:hAnsi="Microsoft Sans Serif" w:cs="Microsoft Sans Serif"/>
            <w:b w:val="0"/>
            <w:sz w:val="16"/>
            <w:szCs w:val="16"/>
          </w:rPr>
          <w:t>2016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9C543D" w:rsidRPr="00861F47" w:rsidRDefault="00984F02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9C543D" w:rsidRPr="004047BA" w:rsidRDefault="009C543D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B" w:rsidRDefault="00CC20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3D" w:rsidRDefault="009C543D" w:rsidP="00563455">
      <w:r>
        <w:separator/>
      </w:r>
    </w:p>
  </w:footnote>
  <w:footnote w:type="continuationSeparator" w:id="0">
    <w:p w:rsidR="009C543D" w:rsidRDefault="009C543D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B" w:rsidRDefault="00CC20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3D" w:rsidRDefault="009C543D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B" w:rsidRDefault="00CC2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278CF"/>
    <w:rsid w:val="00050831"/>
    <w:rsid w:val="00055587"/>
    <w:rsid w:val="00061A21"/>
    <w:rsid w:val="00064674"/>
    <w:rsid w:val="00082499"/>
    <w:rsid w:val="000927C3"/>
    <w:rsid w:val="000B0CBB"/>
    <w:rsid w:val="000C3BF8"/>
    <w:rsid w:val="000C56B7"/>
    <w:rsid w:val="000C724F"/>
    <w:rsid w:val="000D5D4F"/>
    <w:rsid w:val="000E0FCE"/>
    <w:rsid w:val="000F31D0"/>
    <w:rsid w:val="001009A2"/>
    <w:rsid w:val="00100B70"/>
    <w:rsid w:val="0011355C"/>
    <w:rsid w:val="00113B65"/>
    <w:rsid w:val="001666D8"/>
    <w:rsid w:val="0016787B"/>
    <w:rsid w:val="00167E34"/>
    <w:rsid w:val="001768FC"/>
    <w:rsid w:val="0018008F"/>
    <w:rsid w:val="0018081A"/>
    <w:rsid w:val="0018298D"/>
    <w:rsid w:val="001A0D44"/>
    <w:rsid w:val="001B3CED"/>
    <w:rsid w:val="001C2BC5"/>
    <w:rsid w:val="001D4539"/>
    <w:rsid w:val="001E53D7"/>
    <w:rsid w:val="001F3004"/>
    <w:rsid w:val="002017AB"/>
    <w:rsid w:val="002236AD"/>
    <w:rsid w:val="00224FD9"/>
    <w:rsid w:val="00270020"/>
    <w:rsid w:val="00275632"/>
    <w:rsid w:val="00282D0E"/>
    <w:rsid w:val="002857AB"/>
    <w:rsid w:val="0029717C"/>
    <w:rsid w:val="002A6A88"/>
    <w:rsid w:val="002B0A8C"/>
    <w:rsid w:val="002B1A33"/>
    <w:rsid w:val="002C48F2"/>
    <w:rsid w:val="002C5D65"/>
    <w:rsid w:val="002C6D94"/>
    <w:rsid w:val="002D102D"/>
    <w:rsid w:val="002E5AF2"/>
    <w:rsid w:val="002F5C5B"/>
    <w:rsid w:val="00333B46"/>
    <w:rsid w:val="0033420B"/>
    <w:rsid w:val="00337573"/>
    <w:rsid w:val="0035361C"/>
    <w:rsid w:val="0035574B"/>
    <w:rsid w:val="00360B78"/>
    <w:rsid w:val="00372830"/>
    <w:rsid w:val="00377883"/>
    <w:rsid w:val="003941E4"/>
    <w:rsid w:val="003C07D0"/>
    <w:rsid w:val="003C23ED"/>
    <w:rsid w:val="003D2A85"/>
    <w:rsid w:val="003F6D49"/>
    <w:rsid w:val="00402940"/>
    <w:rsid w:val="004047BA"/>
    <w:rsid w:val="00467410"/>
    <w:rsid w:val="0049398B"/>
    <w:rsid w:val="004A03E9"/>
    <w:rsid w:val="004D5F9F"/>
    <w:rsid w:val="004E3048"/>
    <w:rsid w:val="004E36C1"/>
    <w:rsid w:val="00500061"/>
    <w:rsid w:val="005115C7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113C"/>
    <w:rsid w:val="006324CE"/>
    <w:rsid w:val="0064158F"/>
    <w:rsid w:val="0066287D"/>
    <w:rsid w:val="006B15C8"/>
    <w:rsid w:val="006B1A9E"/>
    <w:rsid w:val="006D3F3A"/>
    <w:rsid w:val="006D75E6"/>
    <w:rsid w:val="006E22B5"/>
    <w:rsid w:val="006F17FA"/>
    <w:rsid w:val="00700F95"/>
    <w:rsid w:val="00711CA4"/>
    <w:rsid w:val="00717E56"/>
    <w:rsid w:val="00726FDF"/>
    <w:rsid w:val="007307AA"/>
    <w:rsid w:val="00741DD6"/>
    <w:rsid w:val="00752E76"/>
    <w:rsid w:val="00795A92"/>
    <w:rsid w:val="007A4298"/>
    <w:rsid w:val="007B1A4F"/>
    <w:rsid w:val="007B7B27"/>
    <w:rsid w:val="007C0203"/>
    <w:rsid w:val="007D0C17"/>
    <w:rsid w:val="007D6425"/>
    <w:rsid w:val="007F3303"/>
    <w:rsid w:val="0083668C"/>
    <w:rsid w:val="0084297A"/>
    <w:rsid w:val="00854B4B"/>
    <w:rsid w:val="00861857"/>
    <w:rsid w:val="00861F47"/>
    <w:rsid w:val="00867CD9"/>
    <w:rsid w:val="00886FD4"/>
    <w:rsid w:val="008D07C8"/>
    <w:rsid w:val="008D3567"/>
    <w:rsid w:val="008E1487"/>
    <w:rsid w:val="008F2528"/>
    <w:rsid w:val="008F2CD8"/>
    <w:rsid w:val="008F399B"/>
    <w:rsid w:val="0090046A"/>
    <w:rsid w:val="0092697D"/>
    <w:rsid w:val="00927BE2"/>
    <w:rsid w:val="00936D8A"/>
    <w:rsid w:val="0094291D"/>
    <w:rsid w:val="00951CF3"/>
    <w:rsid w:val="00954F6C"/>
    <w:rsid w:val="0096267A"/>
    <w:rsid w:val="0096282B"/>
    <w:rsid w:val="009816B4"/>
    <w:rsid w:val="00984F02"/>
    <w:rsid w:val="00985D5D"/>
    <w:rsid w:val="009B4CBD"/>
    <w:rsid w:val="009C543D"/>
    <w:rsid w:val="009E03CA"/>
    <w:rsid w:val="009E20B4"/>
    <w:rsid w:val="009E3A24"/>
    <w:rsid w:val="00A1768C"/>
    <w:rsid w:val="00A24516"/>
    <w:rsid w:val="00A45AAF"/>
    <w:rsid w:val="00A521B9"/>
    <w:rsid w:val="00A5251B"/>
    <w:rsid w:val="00A6066A"/>
    <w:rsid w:val="00A6092A"/>
    <w:rsid w:val="00A67069"/>
    <w:rsid w:val="00AA1FB6"/>
    <w:rsid w:val="00AB1FF7"/>
    <w:rsid w:val="00AD588B"/>
    <w:rsid w:val="00AE6F24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E45F5"/>
    <w:rsid w:val="00BF1CF9"/>
    <w:rsid w:val="00BF4377"/>
    <w:rsid w:val="00C13CEF"/>
    <w:rsid w:val="00C209E2"/>
    <w:rsid w:val="00C27BB3"/>
    <w:rsid w:val="00C452A3"/>
    <w:rsid w:val="00C75837"/>
    <w:rsid w:val="00C875FF"/>
    <w:rsid w:val="00C92D68"/>
    <w:rsid w:val="00C93CC2"/>
    <w:rsid w:val="00C955C1"/>
    <w:rsid w:val="00CA0361"/>
    <w:rsid w:val="00CA096A"/>
    <w:rsid w:val="00CA4D5F"/>
    <w:rsid w:val="00CB5CDE"/>
    <w:rsid w:val="00CC20FB"/>
    <w:rsid w:val="00CC7491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07A41"/>
    <w:rsid w:val="00F312C9"/>
    <w:rsid w:val="00F62AC7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4D26-857A-4EBF-A41D-F17823AF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13</cp:revision>
  <cp:lastPrinted>2012-08-17T14:24:00Z</cp:lastPrinted>
  <dcterms:created xsi:type="dcterms:W3CDTF">2011-01-02T22:49:00Z</dcterms:created>
  <dcterms:modified xsi:type="dcterms:W3CDTF">2017-04-14T11:39:00Z</dcterms:modified>
</cp:coreProperties>
</file>