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13" w:rsidRPr="003F3567" w:rsidRDefault="003F3567" w:rsidP="003F3567">
      <w:pPr>
        <w:pStyle w:val="Heading3"/>
        <w:rPr>
          <w:u w:val="single"/>
        </w:rPr>
      </w:pPr>
      <w:r w:rsidRPr="003F3567">
        <w:rPr>
          <w:u w:val="single"/>
        </w:rPr>
        <w:t>Student Information</w:t>
      </w:r>
    </w:p>
    <w:p w:rsidR="003F3567" w:rsidRPr="00544411" w:rsidRDefault="003F3567" w:rsidP="003F3567">
      <w:pPr>
        <w:jc w:val="center"/>
      </w:pPr>
      <w:r w:rsidRPr="00544411">
        <w:t xml:space="preserve">First Name: </w:t>
      </w:r>
      <w:r w:rsidR="00EE0DF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5990">
        <w:instrText xml:space="preserve"> FORMTEXT </w:instrText>
      </w:r>
      <w:r w:rsidR="00EE0DF9">
        <w:fldChar w:fldCharType="separate"/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EE0DF9">
        <w:fldChar w:fldCharType="end"/>
      </w:r>
      <w:bookmarkEnd w:id="0"/>
      <w:r w:rsidR="00EF2906">
        <w:t>•</w:t>
      </w:r>
      <w:r w:rsidRPr="00544411">
        <w:t xml:space="preserve">  MI: </w:t>
      </w:r>
      <w:r w:rsidR="00EE0DF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25990">
        <w:instrText xml:space="preserve"> FORMTEXT </w:instrText>
      </w:r>
      <w:r w:rsidR="00EE0DF9">
        <w:fldChar w:fldCharType="separate"/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EE0DF9">
        <w:fldChar w:fldCharType="end"/>
      </w:r>
      <w:bookmarkEnd w:id="1"/>
      <w:r w:rsidR="00EF2906">
        <w:t>•</w:t>
      </w:r>
      <w:r w:rsidRPr="00544411">
        <w:t xml:space="preserve">  Last Name: </w:t>
      </w:r>
      <w:r w:rsidR="00EE0DF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25990">
        <w:instrText xml:space="preserve"> FORMTEXT </w:instrText>
      </w:r>
      <w:r w:rsidR="00EE0DF9">
        <w:fldChar w:fldCharType="separate"/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EE0DF9">
        <w:fldChar w:fldCharType="end"/>
      </w:r>
      <w:bookmarkEnd w:id="2"/>
    </w:p>
    <w:p w:rsidR="003F3567" w:rsidRPr="00544411" w:rsidRDefault="003F3567" w:rsidP="003F3567">
      <w:pPr>
        <w:jc w:val="center"/>
      </w:pPr>
      <w:r w:rsidRPr="00544411">
        <w:t>STN:</w:t>
      </w:r>
      <w:r w:rsidR="00EE0DF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25990">
        <w:instrText xml:space="preserve"> FORMTEXT </w:instrText>
      </w:r>
      <w:r w:rsidR="00EE0DF9">
        <w:fldChar w:fldCharType="separate"/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C25990">
        <w:rPr>
          <w:rFonts w:ascii="Arial" w:hAnsi="Arial" w:cs="Arial"/>
          <w:noProof/>
        </w:rPr>
        <w:t> </w:t>
      </w:r>
      <w:r w:rsidR="00EE0DF9">
        <w:fldChar w:fldCharType="end"/>
      </w:r>
      <w:bookmarkEnd w:id="3"/>
      <w:r w:rsidR="00EF2906">
        <w:t>•</w:t>
      </w:r>
      <w:r w:rsidRPr="00544411">
        <w:t xml:space="preserve"> Date:</w:t>
      </w:r>
      <w:r w:rsidR="00EE0DF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08B9">
        <w:instrText xml:space="preserve"> FORMTEXT </w:instrText>
      </w:r>
      <w:r w:rsidR="00EE0DF9">
        <w:fldChar w:fldCharType="separate"/>
      </w:r>
      <w:r w:rsidR="00D608B9">
        <w:rPr>
          <w:noProof/>
        </w:rPr>
        <w:t> </w:t>
      </w:r>
      <w:r w:rsidR="00D608B9">
        <w:rPr>
          <w:noProof/>
        </w:rPr>
        <w:t> </w:t>
      </w:r>
      <w:r w:rsidR="00D608B9">
        <w:rPr>
          <w:noProof/>
        </w:rPr>
        <w:t> </w:t>
      </w:r>
      <w:r w:rsidR="00D608B9">
        <w:rPr>
          <w:noProof/>
        </w:rPr>
        <w:t> </w:t>
      </w:r>
      <w:r w:rsidR="00D608B9">
        <w:rPr>
          <w:noProof/>
        </w:rPr>
        <w:t> </w:t>
      </w:r>
      <w:r w:rsidR="00EE0DF9">
        <w:fldChar w:fldCharType="end"/>
      </w:r>
      <w:bookmarkEnd w:id="4"/>
    </w:p>
    <w:p w:rsidR="003F3567" w:rsidRDefault="003F3567">
      <w:pPr>
        <w:jc w:val="center"/>
      </w:pPr>
    </w:p>
    <w:p w:rsidR="003F3567" w:rsidRDefault="003F3567" w:rsidP="003F3567">
      <w:pPr>
        <w:pStyle w:val="Heading3"/>
        <w:rPr>
          <w:u w:val="single"/>
        </w:rPr>
      </w:pPr>
      <w:r w:rsidRPr="003F3567">
        <w:rPr>
          <w:u w:val="single"/>
        </w:rPr>
        <w:t>Decision Makers:  Case Conference Committee Members:</w:t>
      </w:r>
    </w:p>
    <w:p w:rsidR="003F3567" w:rsidRPr="00544411" w:rsidRDefault="003F3567" w:rsidP="003F3567">
      <w:r w:rsidRPr="00544411">
        <w:t>The IEP team has considered whether or not the student requires specialized formats of standard print material.  Considerati</w:t>
      </w:r>
      <w:r w:rsidR="008729B5">
        <w:t xml:space="preserve">on </w:t>
      </w:r>
      <w:r w:rsidR="00AB5FCE">
        <w:t>will</w:t>
      </w:r>
      <w:r w:rsidR="008729B5">
        <w:t xml:space="preserve"> include the following:</w:t>
      </w:r>
    </w:p>
    <w:tbl>
      <w:tblPr>
        <w:tblW w:w="0" w:type="auto"/>
        <w:tblLook w:val="04A0"/>
      </w:tblPr>
      <w:tblGrid>
        <w:gridCol w:w="1728"/>
        <w:gridCol w:w="7848"/>
      </w:tblGrid>
      <w:tr w:rsidR="00F537DC" w:rsidRPr="00CC1EA4" w:rsidTr="00CC1EA4">
        <w:tc>
          <w:tcPr>
            <w:tcW w:w="1728" w:type="dxa"/>
          </w:tcPr>
          <w:bookmarkStart w:id="5" w:name="Check1"/>
          <w:p w:rsidR="00F537DC" w:rsidRPr="00CC1EA4" w:rsidRDefault="00EE0DF9" w:rsidP="00CC1EA4">
            <w:pPr>
              <w:spacing w:after="0" w:line="240" w:lineRule="auto"/>
            </w:pPr>
            <w:r w:rsidRPr="00CC1E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4C" w:rsidRPr="00CC1EA4">
              <w:instrText xml:space="preserve"> FORMCHECKBOX </w:instrText>
            </w:r>
            <w:r>
              <w:fldChar w:fldCharType="separate"/>
            </w:r>
            <w:r w:rsidRPr="00CC1EA4">
              <w:fldChar w:fldCharType="end"/>
            </w:r>
            <w:bookmarkEnd w:id="5"/>
            <w:r w:rsidR="00F537DC" w:rsidRPr="00CC1EA4">
              <w:t xml:space="preserve"> Yes </w:t>
            </w:r>
            <w:r w:rsidRPr="00CC1EA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F537DC" w:rsidRPr="00CC1EA4">
              <w:instrText xml:space="preserve"> FORMCHECKBOX </w:instrText>
            </w:r>
            <w:r>
              <w:fldChar w:fldCharType="separate"/>
            </w:r>
            <w:r w:rsidRPr="00CC1EA4">
              <w:fldChar w:fldCharType="end"/>
            </w:r>
            <w:bookmarkEnd w:id="6"/>
            <w:r w:rsidR="00F537DC" w:rsidRPr="00CC1EA4">
              <w:t xml:space="preserve"> No</w:t>
            </w:r>
          </w:p>
        </w:tc>
        <w:tc>
          <w:tcPr>
            <w:tcW w:w="7848" w:type="dxa"/>
          </w:tcPr>
          <w:p w:rsidR="00F537DC" w:rsidRPr="00CC1EA4" w:rsidRDefault="00F537DC" w:rsidP="00CC1EA4">
            <w:pPr>
              <w:spacing w:after="0" w:line="240" w:lineRule="auto"/>
            </w:pPr>
            <w:r w:rsidRPr="00CC1EA4">
              <w:t xml:space="preserve">Student receives special education services as a student with a </w:t>
            </w:r>
            <w:r w:rsidRPr="00CC1EA4">
              <w:rPr>
                <w:b/>
              </w:rPr>
              <w:t>visual impairment</w:t>
            </w:r>
            <w:r w:rsidRPr="00CC1EA4">
              <w:t xml:space="preserve"> and requires specialized formats to access the curriculum.</w:t>
            </w:r>
          </w:p>
          <w:p w:rsidR="00F537DC" w:rsidRPr="004D737E" w:rsidRDefault="00F537DC" w:rsidP="00CC1EA4">
            <w:pPr>
              <w:spacing w:after="0" w:line="240" w:lineRule="auto"/>
              <w:rPr>
                <w:i/>
                <w:szCs w:val="18"/>
              </w:rPr>
            </w:pPr>
            <w:r w:rsidRPr="004D737E">
              <w:rPr>
                <w:i/>
                <w:szCs w:val="18"/>
              </w:rPr>
              <w:t xml:space="preserve">If yes, there must be certification on file, by a competent authority (see definitions page), documenting that the student has a visual disability (see definitions page) that prevents </w:t>
            </w:r>
            <w:r w:rsidR="000909A7" w:rsidRPr="004D737E">
              <w:rPr>
                <w:i/>
                <w:szCs w:val="18"/>
              </w:rPr>
              <w:t>the student</w:t>
            </w:r>
            <w:r w:rsidRPr="004D737E">
              <w:rPr>
                <w:i/>
                <w:szCs w:val="18"/>
              </w:rPr>
              <w:t xml:space="preserve"> from reading standard print materials.</w:t>
            </w:r>
          </w:p>
          <w:p w:rsidR="00383998" w:rsidRPr="00C84906" w:rsidRDefault="00383998" w:rsidP="00CC1EA4">
            <w:pPr>
              <w:spacing w:after="0" w:line="240" w:lineRule="auto"/>
              <w:rPr>
                <w:b/>
                <w:i/>
                <w:color w:val="000000"/>
                <w:szCs w:val="18"/>
              </w:rPr>
            </w:pPr>
            <w:r w:rsidRPr="00C84906">
              <w:rPr>
                <w:b/>
                <w:i/>
                <w:color w:val="000000"/>
                <w:szCs w:val="18"/>
              </w:rPr>
              <w:t xml:space="preserve">Furthermore, the CCC certifies that a determination of large print specialized formats is based on the student’s need to access the curriculum and will not </w:t>
            </w:r>
            <w:r w:rsidR="008E1502" w:rsidRPr="00C84906">
              <w:rPr>
                <w:b/>
                <w:i/>
                <w:color w:val="000000"/>
                <w:szCs w:val="18"/>
              </w:rPr>
              <w:t>be utilized for ISTEP ONLY</w:t>
            </w:r>
            <w:r w:rsidR="001E16EB" w:rsidRPr="00C84906">
              <w:rPr>
                <w:b/>
                <w:i/>
                <w:color w:val="000000"/>
                <w:szCs w:val="18"/>
              </w:rPr>
              <w:t>, as stipulated in the accommodations section of the ISTEP Manual.</w:t>
            </w:r>
          </w:p>
          <w:p w:rsidR="00F537DC" w:rsidRPr="00CC1EA4" w:rsidRDefault="00F537DC" w:rsidP="00CC1EA4">
            <w:pPr>
              <w:spacing w:after="0" w:line="240" w:lineRule="auto"/>
            </w:pPr>
          </w:p>
        </w:tc>
      </w:tr>
      <w:tr w:rsidR="00F537DC" w:rsidRPr="00CC1EA4" w:rsidTr="00CC1EA4">
        <w:tc>
          <w:tcPr>
            <w:tcW w:w="9576" w:type="dxa"/>
            <w:gridSpan w:val="2"/>
          </w:tcPr>
          <w:p w:rsidR="00F537DC" w:rsidRPr="00CC1EA4" w:rsidRDefault="00F537DC" w:rsidP="00CC1EA4">
            <w:pPr>
              <w:spacing w:after="0" w:line="240" w:lineRule="auto"/>
              <w:jc w:val="center"/>
              <w:rPr>
                <w:b/>
              </w:rPr>
            </w:pPr>
            <w:r w:rsidRPr="00CC1EA4">
              <w:rPr>
                <w:b/>
              </w:rPr>
              <w:t>-OR-</w:t>
            </w:r>
          </w:p>
        </w:tc>
      </w:tr>
      <w:tr w:rsidR="00F537DC" w:rsidRPr="00CC1EA4" w:rsidTr="00CC1EA4">
        <w:tc>
          <w:tcPr>
            <w:tcW w:w="1728" w:type="dxa"/>
          </w:tcPr>
          <w:p w:rsidR="00F537DC" w:rsidRPr="00CC1EA4" w:rsidRDefault="00EE0DF9" w:rsidP="00CC1EA4">
            <w:pPr>
              <w:spacing w:after="0" w:line="240" w:lineRule="auto"/>
            </w:pPr>
            <w:r w:rsidRPr="00CC1E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37DC" w:rsidRPr="00CC1EA4">
              <w:instrText xml:space="preserve"> FORMCHECKBOX </w:instrText>
            </w:r>
            <w:r>
              <w:fldChar w:fldCharType="separate"/>
            </w:r>
            <w:r w:rsidRPr="00CC1EA4">
              <w:fldChar w:fldCharType="end"/>
            </w:r>
            <w:r w:rsidR="00F537DC" w:rsidRPr="00CC1EA4">
              <w:t xml:space="preserve"> Yes </w:t>
            </w:r>
            <w:r w:rsidRPr="00CC1EA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37DC" w:rsidRPr="00CC1EA4">
              <w:instrText xml:space="preserve"> FORMCHECKBOX </w:instrText>
            </w:r>
            <w:r>
              <w:fldChar w:fldCharType="separate"/>
            </w:r>
            <w:r w:rsidRPr="00CC1EA4">
              <w:fldChar w:fldCharType="end"/>
            </w:r>
            <w:r w:rsidR="00F537DC" w:rsidRPr="00CC1EA4">
              <w:t xml:space="preserve"> No</w:t>
            </w:r>
          </w:p>
        </w:tc>
        <w:tc>
          <w:tcPr>
            <w:tcW w:w="7848" w:type="dxa"/>
          </w:tcPr>
          <w:p w:rsidR="00F537DC" w:rsidRPr="00CC1EA4" w:rsidRDefault="00F537DC" w:rsidP="00CC1EA4">
            <w:pPr>
              <w:spacing w:after="0" w:line="240" w:lineRule="auto"/>
            </w:pPr>
            <w:r w:rsidRPr="00CC1EA4">
              <w:t xml:space="preserve">Student receives special education services as a student with a physical limitation that impairs his/her ability to access standard print material and requires specialized formats to access </w:t>
            </w:r>
            <w:r w:rsidR="008729B5">
              <w:t>the curriculum.</w:t>
            </w:r>
          </w:p>
          <w:p w:rsidR="00F537DC" w:rsidRPr="00CC1EA4" w:rsidRDefault="00F537DC" w:rsidP="00CC1EA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737E">
              <w:rPr>
                <w:i/>
                <w:szCs w:val="18"/>
              </w:rPr>
              <w:t xml:space="preserve">If yes, there must be certification on file, by a competent authority (see definitions page), documenting that the student has a physical disability that prevents </w:t>
            </w:r>
            <w:r w:rsidR="008675A2" w:rsidRPr="004D737E">
              <w:rPr>
                <w:i/>
                <w:szCs w:val="18"/>
              </w:rPr>
              <w:t>the student</w:t>
            </w:r>
            <w:r w:rsidRPr="004D737E">
              <w:rPr>
                <w:i/>
                <w:szCs w:val="18"/>
              </w:rPr>
              <w:t xml:space="preserve"> from reading or using standard print materials</w:t>
            </w:r>
            <w:r w:rsidRPr="00CC1EA4">
              <w:rPr>
                <w:i/>
                <w:sz w:val="18"/>
                <w:szCs w:val="18"/>
              </w:rPr>
              <w:t>.</w:t>
            </w:r>
          </w:p>
          <w:p w:rsidR="00F537DC" w:rsidRPr="00CC1EA4" w:rsidRDefault="00F537DC" w:rsidP="00CC1EA4">
            <w:pPr>
              <w:spacing w:after="0" w:line="240" w:lineRule="auto"/>
            </w:pPr>
          </w:p>
        </w:tc>
      </w:tr>
      <w:tr w:rsidR="00F537DC" w:rsidRPr="00CC1EA4" w:rsidTr="00CC1EA4">
        <w:tc>
          <w:tcPr>
            <w:tcW w:w="9576" w:type="dxa"/>
            <w:gridSpan w:val="2"/>
          </w:tcPr>
          <w:p w:rsidR="00F537DC" w:rsidRPr="00CC1EA4" w:rsidRDefault="00F537DC" w:rsidP="00CC1EA4">
            <w:pPr>
              <w:spacing w:after="0" w:line="240" w:lineRule="auto"/>
              <w:jc w:val="center"/>
              <w:rPr>
                <w:b/>
              </w:rPr>
            </w:pPr>
            <w:r w:rsidRPr="00CC1EA4">
              <w:rPr>
                <w:b/>
              </w:rPr>
              <w:t>-OR-</w:t>
            </w:r>
          </w:p>
        </w:tc>
      </w:tr>
      <w:tr w:rsidR="00F537DC" w:rsidRPr="00CC1EA4" w:rsidTr="00CC1EA4">
        <w:tc>
          <w:tcPr>
            <w:tcW w:w="1728" w:type="dxa"/>
          </w:tcPr>
          <w:p w:rsidR="00F537DC" w:rsidRPr="00CC1EA4" w:rsidRDefault="00EE0DF9" w:rsidP="00CC1EA4">
            <w:pPr>
              <w:spacing w:after="0" w:line="240" w:lineRule="auto"/>
            </w:pPr>
            <w:r w:rsidRPr="00CC1E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7DC" w:rsidRPr="00CC1EA4">
              <w:instrText xml:space="preserve"> FORMCHECKBOX </w:instrText>
            </w:r>
            <w:r>
              <w:fldChar w:fldCharType="separate"/>
            </w:r>
            <w:r w:rsidRPr="00CC1EA4">
              <w:fldChar w:fldCharType="end"/>
            </w:r>
            <w:r w:rsidR="00F537DC" w:rsidRPr="00CC1EA4">
              <w:t xml:space="preserve"> Yes </w:t>
            </w:r>
            <w:r w:rsidRPr="00CC1EA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37DC" w:rsidRPr="00CC1EA4">
              <w:instrText xml:space="preserve"> FORMCHECKBOX </w:instrText>
            </w:r>
            <w:r>
              <w:fldChar w:fldCharType="separate"/>
            </w:r>
            <w:r w:rsidRPr="00CC1EA4">
              <w:fldChar w:fldCharType="end"/>
            </w:r>
            <w:r w:rsidR="00F537DC" w:rsidRPr="00CC1EA4">
              <w:t xml:space="preserve"> No</w:t>
            </w:r>
          </w:p>
        </w:tc>
        <w:tc>
          <w:tcPr>
            <w:tcW w:w="7848" w:type="dxa"/>
          </w:tcPr>
          <w:p w:rsidR="00F537DC" w:rsidRPr="00CC1EA4" w:rsidRDefault="00F537DC" w:rsidP="00CC1EA4">
            <w:pPr>
              <w:tabs>
                <w:tab w:val="left" w:pos="1155"/>
              </w:tabs>
              <w:spacing w:after="0" w:line="240" w:lineRule="auto"/>
            </w:pPr>
            <w:r w:rsidRPr="00CC1EA4">
              <w:t xml:space="preserve">Student receives special education services as a student with a reading disability resulting from organic dysfunction and of sufficient severity to prevent reading standard print material in a normal manner. The student requires specialized formats to access the curriculum.  </w:t>
            </w:r>
          </w:p>
          <w:p w:rsidR="00F537DC" w:rsidRPr="004D737E" w:rsidRDefault="00F537DC" w:rsidP="00CC1EA4">
            <w:pPr>
              <w:tabs>
                <w:tab w:val="left" w:pos="1155"/>
              </w:tabs>
              <w:spacing w:after="0" w:line="240" w:lineRule="auto"/>
              <w:rPr>
                <w:i/>
                <w:szCs w:val="18"/>
              </w:rPr>
            </w:pPr>
            <w:r w:rsidRPr="004D737E">
              <w:rPr>
                <w:i/>
                <w:szCs w:val="18"/>
              </w:rPr>
              <w:t xml:space="preserve">If yes, there must be certification, from a competent authority (see definitions page) on file documenting that the student has an organic dysfunction that prevents </w:t>
            </w:r>
            <w:r w:rsidR="002B0875" w:rsidRPr="004D737E">
              <w:rPr>
                <w:i/>
                <w:szCs w:val="18"/>
              </w:rPr>
              <w:t>the student</w:t>
            </w:r>
            <w:r w:rsidRPr="004D737E">
              <w:rPr>
                <w:i/>
                <w:szCs w:val="18"/>
              </w:rPr>
              <w:t xml:space="preserve"> from reading standard print.</w:t>
            </w:r>
          </w:p>
          <w:p w:rsidR="00F537DC" w:rsidRPr="00CC1EA4" w:rsidRDefault="00F537DC" w:rsidP="00CC1EA4">
            <w:pPr>
              <w:tabs>
                <w:tab w:val="left" w:pos="1155"/>
              </w:tabs>
              <w:spacing w:after="0" w:line="240" w:lineRule="auto"/>
            </w:pPr>
          </w:p>
          <w:p w:rsidR="00356D4C" w:rsidRPr="00CC1EA4" w:rsidRDefault="00356D4C" w:rsidP="00CC1EA4">
            <w:pPr>
              <w:tabs>
                <w:tab w:val="left" w:pos="1155"/>
              </w:tabs>
              <w:spacing w:after="0" w:line="240" w:lineRule="auto"/>
            </w:pPr>
          </w:p>
          <w:p w:rsidR="00356D4C" w:rsidRPr="00CC1EA4" w:rsidRDefault="00356D4C" w:rsidP="00CC1EA4">
            <w:pPr>
              <w:tabs>
                <w:tab w:val="left" w:pos="1155"/>
              </w:tabs>
              <w:spacing w:after="0" w:line="240" w:lineRule="auto"/>
            </w:pPr>
          </w:p>
        </w:tc>
      </w:tr>
    </w:tbl>
    <w:p w:rsidR="00F537DC" w:rsidRDefault="00F537DC" w:rsidP="00F537DC">
      <w:pPr>
        <w:pStyle w:val="Heading3"/>
        <w:rPr>
          <w:u w:val="single"/>
        </w:rPr>
      </w:pPr>
      <w:r>
        <w:rPr>
          <w:u w:val="single"/>
        </w:rPr>
        <w:lastRenderedPageBreak/>
        <w:t>Check One</w:t>
      </w:r>
      <w:r w:rsidRPr="003F3567">
        <w:rPr>
          <w:u w:val="single"/>
        </w:rPr>
        <w:t>:</w:t>
      </w:r>
    </w:p>
    <w:p w:rsidR="00F537DC" w:rsidRPr="004D737E" w:rsidRDefault="00EE0DF9" w:rsidP="00F537DC">
      <w:pPr>
        <w:rPr>
          <w:szCs w:val="18"/>
        </w:rPr>
      </w:pPr>
      <w:r w:rsidRPr="004D737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F537DC" w:rsidRPr="004D737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4D737E">
        <w:rPr>
          <w:sz w:val="22"/>
        </w:rPr>
        <w:fldChar w:fldCharType="end"/>
      </w:r>
      <w:bookmarkEnd w:id="7"/>
      <w:r w:rsidR="00F537DC" w:rsidRPr="004D737E">
        <w:rPr>
          <w:sz w:val="22"/>
        </w:rPr>
        <w:t xml:space="preserve">  Student is Chafee qualified and is eligible to receive formats from the NIMAC/ICAM. </w:t>
      </w:r>
      <w:r w:rsidR="00F537DC" w:rsidRPr="004D737E">
        <w:rPr>
          <w:szCs w:val="18"/>
        </w:rPr>
        <w:t>(Check if the answer to any of the above is “Yes”.  If checked, complete Form #2 (DETERMINATION OF SPECIALIED FORMATS), Form #3-A (ICAM ADD/UPDATE STUDENT DATA), and Form #3-B (ICAM REQUEST FORM)</w:t>
      </w:r>
      <w:r w:rsidR="00544411" w:rsidRPr="004D737E">
        <w:rPr>
          <w:szCs w:val="18"/>
        </w:rPr>
        <w:t>)</w:t>
      </w:r>
      <w:r w:rsidR="00F537DC" w:rsidRPr="004D737E">
        <w:rPr>
          <w:szCs w:val="18"/>
        </w:rPr>
        <w:t>.</w:t>
      </w:r>
    </w:p>
    <w:p w:rsidR="00544411" w:rsidRPr="004D737E" w:rsidRDefault="00EE0DF9" w:rsidP="00544411">
      <w:pPr>
        <w:rPr>
          <w:szCs w:val="18"/>
        </w:rPr>
      </w:pPr>
      <w:r w:rsidRPr="004D737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537DC" w:rsidRPr="004D737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4D737E">
        <w:rPr>
          <w:sz w:val="22"/>
        </w:rPr>
        <w:fldChar w:fldCharType="end"/>
      </w:r>
      <w:r w:rsidR="00F537DC" w:rsidRPr="004D737E">
        <w:rPr>
          <w:sz w:val="22"/>
        </w:rPr>
        <w:t xml:space="preserve">  </w:t>
      </w:r>
      <w:r w:rsidR="00544411" w:rsidRPr="004D737E">
        <w:rPr>
          <w:sz w:val="22"/>
        </w:rPr>
        <w:t>Student is not eligible for Chafee qualified services</w:t>
      </w:r>
      <w:r w:rsidR="00544411" w:rsidRPr="004D737E">
        <w:rPr>
          <w:i/>
          <w:sz w:val="22"/>
        </w:rPr>
        <w:t xml:space="preserve"> </w:t>
      </w:r>
      <w:r w:rsidR="00544411" w:rsidRPr="004D737E">
        <w:rPr>
          <w:sz w:val="22"/>
        </w:rPr>
        <w:t xml:space="preserve">but the Case Conference Committee has determined the student requires specialized formats of instructional materials. </w:t>
      </w:r>
      <w:r w:rsidR="00544411" w:rsidRPr="004D737E">
        <w:rPr>
          <w:szCs w:val="18"/>
        </w:rPr>
        <w:t>(If checked, complete Form #2 (DETERMINATION OF SPECIALIZED FORMATS), Form #3-A (ICAM ADD/UPDATE STUDENT DATA)</w:t>
      </w:r>
      <w:r w:rsidR="001E16EB" w:rsidRPr="004D737E">
        <w:rPr>
          <w:szCs w:val="18"/>
        </w:rPr>
        <w:t>, and</w:t>
      </w:r>
      <w:r w:rsidR="00544411" w:rsidRPr="004D737E">
        <w:rPr>
          <w:szCs w:val="18"/>
        </w:rPr>
        <w:t xml:space="preserve"> Form #3-B (ICAM REQUEST FORM)).</w:t>
      </w:r>
    </w:p>
    <w:p w:rsidR="00F537DC" w:rsidRPr="004D737E" w:rsidRDefault="00EE0DF9" w:rsidP="003F3567">
      <w:pPr>
        <w:rPr>
          <w:sz w:val="22"/>
        </w:rPr>
      </w:pPr>
      <w:r w:rsidRPr="004D737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44411" w:rsidRPr="004D737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4D737E">
        <w:rPr>
          <w:sz w:val="22"/>
        </w:rPr>
        <w:fldChar w:fldCharType="end"/>
      </w:r>
      <w:r w:rsidR="00544411" w:rsidRPr="004D737E">
        <w:rPr>
          <w:sz w:val="22"/>
        </w:rPr>
        <w:t xml:space="preserve">  Case Conference Committee has determined that </w:t>
      </w:r>
      <w:r w:rsidR="00685516" w:rsidRPr="004D737E">
        <w:rPr>
          <w:sz w:val="22"/>
        </w:rPr>
        <w:t xml:space="preserve">the </w:t>
      </w:r>
      <w:r w:rsidR="00544411" w:rsidRPr="004D737E">
        <w:rPr>
          <w:sz w:val="22"/>
        </w:rPr>
        <w:t>Student does not require specialized formats of instructional materials.</w:t>
      </w:r>
    </w:p>
    <w:sectPr w:rsidR="00F537DC" w:rsidRPr="004D737E" w:rsidSect="00D31B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77" w:rsidRDefault="005A1277" w:rsidP="003F3567">
      <w:pPr>
        <w:spacing w:after="0" w:line="240" w:lineRule="auto"/>
      </w:pPr>
      <w:r>
        <w:separator/>
      </w:r>
    </w:p>
  </w:endnote>
  <w:endnote w:type="continuationSeparator" w:id="0">
    <w:p w:rsidR="005A1277" w:rsidRDefault="005A1277" w:rsidP="003F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16" w:rsidRDefault="00685516" w:rsidP="0054441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77" w:rsidRDefault="005A1277" w:rsidP="003F3567">
      <w:pPr>
        <w:spacing w:after="0" w:line="240" w:lineRule="auto"/>
      </w:pPr>
      <w:r>
        <w:separator/>
      </w:r>
    </w:p>
  </w:footnote>
  <w:footnote w:type="continuationSeparator" w:id="0">
    <w:p w:rsidR="005A1277" w:rsidRDefault="005A1277" w:rsidP="003F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16" w:rsidRPr="00356D4C" w:rsidRDefault="00685516" w:rsidP="00356D4C">
    <w:pPr>
      <w:pStyle w:val="Heading2"/>
      <w:jc w:val="right"/>
      <w:rPr>
        <w:sz w:val="16"/>
        <w:szCs w:val="16"/>
      </w:rPr>
    </w:pPr>
    <w:r w:rsidRPr="00356D4C">
      <w:rPr>
        <w:sz w:val="18"/>
        <w:szCs w:val="18"/>
      </w:rPr>
      <w:t>Special Consideration Factor:  Need for Accessible Formats of Print Instructional Materials</w:t>
    </w:r>
    <w:r w:rsidRPr="00356D4C">
      <w:rPr>
        <w:b/>
        <w:sz w:val="16"/>
        <w:szCs w:val="16"/>
      </w:rPr>
      <w:br/>
    </w:r>
    <w:r w:rsidRPr="00356D4C">
      <w:rPr>
        <w:sz w:val="16"/>
        <w:szCs w:val="16"/>
      </w:rPr>
      <w:t>ICA</w:t>
    </w:r>
    <w:r>
      <w:rPr>
        <w:sz w:val="16"/>
        <w:szCs w:val="16"/>
      </w:rPr>
      <w:t>M</w:t>
    </w:r>
    <w:r w:rsidRPr="00356D4C">
      <w:rPr>
        <w:sz w:val="16"/>
        <w:szCs w:val="16"/>
      </w:rPr>
      <w:t>/NIMAS Form #1</w:t>
    </w:r>
    <w:r>
      <w:rPr>
        <w:sz w:val="16"/>
        <w:szCs w:val="16"/>
      </w:rPr>
      <w:br/>
    </w:r>
    <w:r w:rsidRPr="00356D4C">
      <w:rPr>
        <w:b/>
        <w:sz w:val="20"/>
        <w:szCs w:val="20"/>
      </w:rPr>
      <w:t>***CONFIDENTIAL***</w:t>
    </w:r>
    <w:r w:rsidRPr="00356D4C">
      <w:rPr>
        <w:b/>
        <w:sz w:val="16"/>
        <w:szCs w:val="16"/>
      </w:rPr>
      <w:t xml:space="preserve">     </w:t>
    </w:r>
  </w:p>
  <w:p w:rsidR="00685516" w:rsidRDefault="00685516" w:rsidP="00356D4C">
    <w:pPr>
      <w:pStyle w:val="Header"/>
      <w:tabs>
        <w:tab w:val="left" w:pos="2580"/>
        <w:tab w:val="left" w:pos="2985"/>
      </w:tabs>
      <w:spacing w:after="120" w:line="276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6E1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ocumentProtection w:edit="forms" w:enforcement="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2D15"/>
    <w:rsid w:val="00082626"/>
    <w:rsid w:val="00085518"/>
    <w:rsid w:val="000909A7"/>
    <w:rsid w:val="000F7F55"/>
    <w:rsid w:val="001128DB"/>
    <w:rsid w:val="001767B4"/>
    <w:rsid w:val="00184ABA"/>
    <w:rsid w:val="00192E1B"/>
    <w:rsid w:val="001E16EB"/>
    <w:rsid w:val="001F3FD9"/>
    <w:rsid w:val="002357D1"/>
    <w:rsid w:val="00291FF2"/>
    <w:rsid w:val="002A3F9F"/>
    <w:rsid w:val="002A7824"/>
    <w:rsid w:val="002B0875"/>
    <w:rsid w:val="002D150F"/>
    <w:rsid w:val="002D44A0"/>
    <w:rsid w:val="002E2AEB"/>
    <w:rsid w:val="00356D4C"/>
    <w:rsid w:val="00383998"/>
    <w:rsid w:val="003B1671"/>
    <w:rsid w:val="003D7160"/>
    <w:rsid w:val="003F3567"/>
    <w:rsid w:val="004D737E"/>
    <w:rsid w:val="00544411"/>
    <w:rsid w:val="00552BBB"/>
    <w:rsid w:val="00557A66"/>
    <w:rsid w:val="00563914"/>
    <w:rsid w:val="005909E1"/>
    <w:rsid w:val="005A1277"/>
    <w:rsid w:val="005C5E41"/>
    <w:rsid w:val="00642CD2"/>
    <w:rsid w:val="0067169B"/>
    <w:rsid w:val="00685516"/>
    <w:rsid w:val="00685B09"/>
    <w:rsid w:val="006B4EFD"/>
    <w:rsid w:val="007B623B"/>
    <w:rsid w:val="00812F98"/>
    <w:rsid w:val="008224A0"/>
    <w:rsid w:val="00862CBC"/>
    <w:rsid w:val="008675A2"/>
    <w:rsid w:val="008729B5"/>
    <w:rsid w:val="00892D15"/>
    <w:rsid w:val="008B74A9"/>
    <w:rsid w:val="008E1502"/>
    <w:rsid w:val="008F36FB"/>
    <w:rsid w:val="00967906"/>
    <w:rsid w:val="00981883"/>
    <w:rsid w:val="00997422"/>
    <w:rsid w:val="00A008D2"/>
    <w:rsid w:val="00A604BF"/>
    <w:rsid w:val="00A746A5"/>
    <w:rsid w:val="00AB5FCE"/>
    <w:rsid w:val="00B66AB7"/>
    <w:rsid w:val="00B87E51"/>
    <w:rsid w:val="00BB20B5"/>
    <w:rsid w:val="00C039A6"/>
    <w:rsid w:val="00C25990"/>
    <w:rsid w:val="00C31AF4"/>
    <w:rsid w:val="00C41EB8"/>
    <w:rsid w:val="00C84906"/>
    <w:rsid w:val="00C90F89"/>
    <w:rsid w:val="00CC1EA4"/>
    <w:rsid w:val="00CD0445"/>
    <w:rsid w:val="00D20F63"/>
    <w:rsid w:val="00D31B13"/>
    <w:rsid w:val="00D47DBA"/>
    <w:rsid w:val="00D608B9"/>
    <w:rsid w:val="00D70A0C"/>
    <w:rsid w:val="00D953ED"/>
    <w:rsid w:val="00DF1C26"/>
    <w:rsid w:val="00EE0DF9"/>
    <w:rsid w:val="00EF2906"/>
    <w:rsid w:val="00F120C1"/>
    <w:rsid w:val="00F5317A"/>
    <w:rsid w:val="00F5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C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D4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D4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6D4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6D4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6D4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56D4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56D4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56D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6D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67"/>
  </w:style>
  <w:style w:type="paragraph" w:styleId="Footer">
    <w:name w:val="footer"/>
    <w:basedOn w:val="Normal"/>
    <w:link w:val="FooterChar"/>
    <w:uiPriority w:val="99"/>
    <w:unhideWhenUsed/>
    <w:rsid w:val="003F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67"/>
  </w:style>
  <w:style w:type="paragraph" w:styleId="BalloonText">
    <w:name w:val="Balloon Text"/>
    <w:basedOn w:val="Normal"/>
    <w:link w:val="BalloonTextChar"/>
    <w:uiPriority w:val="99"/>
    <w:semiHidden/>
    <w:unhideWhenUsed/>
    <w:rsid w:val="003F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567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uiPriority w:val="99"/>
    <w:semiHidden/>
    <w:rsid w:val="003F3567"/>
    <w:rPr>
      <w:color w:val="808080"/>
    </w:rPr>
  </w:style>
  <w:style w:type="character" w:customStyle="1" w:styleId="Heading1Char">
    <w:name w:val="Heading 1 Char"/>
    <w:link w:val="Heading1"/>
    <w:uiPriority w:val="9"/>
    <w:rsid w:val="00356D4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356D4C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356D4C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356D4C"/>
    <w:rPr>
      <w:caps/>
      <w:color w:val="365F91"/>
      <w:spacing w:val="10"/>
    </w:rPr>
  </w:style>
  <w:style w:type="table" w:styleId="TableGrid">
    <w:name w:val="Table Grid"/>
    <w:basedOn w:val="TableNormal"/>
    <w:uiPriority w:val="59"/>
    <w:rsid w:val="00F53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semiHidden/>
    <w:rsid w:val="00356D4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56D4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56D4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56D4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56D4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356D4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6D4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6D4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D4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56D4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56D4C"/>
    <w:rPr>
      <w:b/>
      <w:bCs/>
    </w:rPr>
  </w:style>
  <w:style w:type="character" w:styleId="Emphasis">
    <w:name w:val="Emphasis"/>
    <w:uiPriority w:val="20"/>
    <w:qFormat/>
    <w:rsid w:val="00356D4C"/>
    <w:rPr>
      <w:caps/>
      <w:color w:val="243F60"/>
      <w:spacing w:val="5"/>
    </w:rPr>
  </w:style>
  <w:style w:type="paragraph" w:customStyle="1" w:styleId="NoSpacing1">
    <w:name w:val="No Spacing1"/>
    <w:basedOn w:val="Normal"/>
    <w:link w:val="NoSpacingChar"/>
    <w:uiPriority w:val="1"/>
    <w:qFormat/>
    <w:rsid w:val="00356D4C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356D4C"/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56D4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56D4C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356D4C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56D4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356D4C"/>
    <w:rPr>
      <w:i/>
      <w:iCs/>
      <w:color w:val="4F81BD"/>
      <w:sz w:val="20"/>
      <w:szCs w:val="20"/>
    </w:rPr>
  </w:style>
  <w:style w:type="character" w:customStyle="1" w:styleId="SubtleEmphasis1">
    <w:name w:val="Subtle Emphasis1"/>
    <w:uiPriority w:val="19"/>
    <w:qFormat/>
    <w:rsid w:val="00356D4C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356D4C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356D4C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356D4C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356D4C"/>
    <w:rPr>
      <w:b/>
      <w:bCs/>
      <w:i/>
      <w:iCs/>
      <w:spacing w:val="9"/>
    </w:rPr>
  </w:style>
  <w:style w:type="paragraph" w:customStyle="1" w:styleId="TOCHeading1">
    <w:name w:val="TOC Heading1"/>
    <w:basedOn w:val="Heading1"/>
    <w:next w:val="Normal"/>
    <w:uiPriority w:val="39"/>
    <w:qFormat/>
    <w:rsid w:val="00356D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NIMAS/ICAM CCC Form 1</vt:lpstr>
      <vt:lpstr>        Student Information</vt:lpstr>
      <vt:lpstr>        Decision Makers:  Case Conference Committee Members:</vt:lpstr>
      <vt:lpstr>        Check One:</vt:lpstr>
    </vt:vector>
  </TitlesOfParts>
  <Company>PATINS Project - ICAM</Company>
  <LinksUpToDate>false</LinksUpToDate>
  <CharactersWithSpaces>2853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NIMAS/ICAM CCC Form 1</dc:title>
  <dc:subject>***CONFIDENTIAL***     NIMAS/ICAM Form #1</dc:subject>
  <dc:creator>PATINS Project - ICAM</dc:creator>
  <cp:keywords>#patinsicam, PATINS, ICAM, Indiana, NIMAS, AIM, Accessible, Instruction, Braille, Large Print, Audio,</cp:keywords>
  <dc:description>www.patinsproject.com_x000d_www.icam.k12.in.us</dc:description>
  <cp:lastModifiedBy>ECS</cp:lastModifiedBy>
  <cp:revision>2</cp:revision>
  <cp:lastPrinted>2013-01-03T17:49:00Z</cp:lastPrinted>
  <dcterms:created xsi:type="dcterms:W3CDTF">2013-04-29T12:32:00Z</dcterms:created>
  <dcterms:modified xsi:type="dcterms:W3CDTF">2013-04-29T12:32:00Z</dcterms:modified>
</cp:coreProperties>
</file>