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61" w:rsidRDefault="00446978">
      <w:pPr>
        <w:jc w:val="center"/>
      </w:pPr>
      <w:r w:rsidRPr="00446978">
        <w:rPr>
          <w:noProof/>
          <w:lang w:eastAsia="zh-CN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-238125</wp:posOffset>
            </wp:positionV>
            <wp:extent cx="646430" cy="647700"/>
            <wp:effectExtent l="19050" t="0" r="1270" b="0"/>
            <wp:wrapNone/>
            <wp:docPr id="7" name="Picture 3" descr="https://docs.elkhart.k12.in.us/staff/Media_Resources/Elkhart_Community_Schools_Black_Crest_On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s.elkhart.k12.in.us/staff/Media_Resources/Elkhart_Community_Schools_Black_Crest_Only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B61" w:rsidRDefault="00066547">
      <w:pPr>
        <w:jc w:val="center"/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BC1B61" w:rsidRDefault="00066547">
      <w:pPr>
        <w:jc w:val="center"/>
      </w:pPr>
      <w:r>
        <w:rPr>
          <w:rFonts w:ascii="Microsoft Sans Serif" w:hAnsi="Microsoft Sans Serif" w:cs="Microsoft Sans Serif"/>
        </w:rPr>
        <w:t>Eligibility Criteria for Multiple Disabilities</w:t>
      </w:r>
    </w:p>
    <w:p w:rsidR="00BC1B61" w:rsidRDefault="00066547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Multidisciplinary Team Summary</w:t>
      </w:r>
    </w:p>
    <w:p w:rsidR="00BC1B61" w:rsidRDefault="00BC1B61">
      <w:pPr>
        <w:jc w:val="center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BC1B61" w:rsidRDefault="00BC1B61">
      <w:pPr>
        <w:jc w:val="center"/>
        <w:rPr>
          <w:rFonts w:ascii="Microsoft Sans Serif" w:hAnsi="Microsoft Sans Serif" w:cs="Microsoft Sans Serif"/>
          <w:b w:val="0"/>
          <w:sz w:val="20"/>
          <w:szCs w:val="20"/>
        </w:rPr>
      </w:pPr>
    </w:p>
    <w:tbl>
      <w:tblPr>
        <w:tblW w:w="105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5"/>
        <w:gridCol w:w="4043"/>
        <w:gridCol w:w="1440"/>
        <w:gridCol w:w="3118"/>
      </w:tblGrid>
      <w:tr w:rsidR="00066547" w:rsidRPr="00117A79" w:rsidTr="00CC0161">
        <w:trPr>
          <w:trHeight w:val="432"/>
        </w:trPr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547" w:rsidRPr="00117A79" w:rsidRDefault="00066547" w:rsidP="00CC0161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t>Name:</w:t>
            </w:r>
          </w:p>
        </w:tc>
        <w:tc>
          <w:tcPr>
            <w:tcW w:w="40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547" w:rsidRPr="00117A79" w:rsidRDefault="002630B1" w:rsidP="00CC0161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66547" w:rsidRPr="00117A79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066547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547" w:rsidRPr="00117A79" w:rsidRDefault="00066547" w:rsidP="00CC0161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t>School:</w:t>
            </w:r>
          </w:p>
        </w:tc>
        <w:bookmarkStart w:id="1" w:name="Dropdown3"/>
        <w:bookmarkEnd w:id="1"/>
        <w:tc>
          <w:tcPr>
            <w:tcW w:w="31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547" w:rsidRPr="00117A79" w:rsidRDefault="002630B1" w:rsidP="00CC0161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66547" w:rsidRPr="00117A79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066547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2"/>
          </w:p>
        </w:tc>
      </w:tr>
      <w:tr w:rsidR="00066547" w:rsidRPr="00117A79" w:rsidTr="00CC0161">
        <w:trPr>
          <w:trHeight w:val="432"/>
        </w:trPr>
        <w:tc>
          <w:tcPr>
            <w:tcW w:w="19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547" w:rsidRPr="00117A79" w:rsidRDefault="00066547" w:rsidP="00CC0161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t xml:space="preserve">Birth date:       </w:t>
            </w:r>
          </w:p>
        </w:tc>
        <w:bookmarkStart w:id="3" w:name="Text3"/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547" w:rsidRPr="00117A79" w:rsidRDefault="002630B1" w:rsidP="00CC0161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66547" w:rsidRPr="00117A79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066547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547" w:rsidRPr="00117A79" w:rsidRDefault="00066547" w:rsidP="00CC0161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t xml:space="preserve">Grade:                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547" w:rsidRPr="00117A79" w:rsidRDefault="002630B1" w:rsidP="00CC0161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66547" w:rsidRPr="00117A79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066547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066547" w:rsidRPr="00117A79" w:rsidTr="00CC0161">
        <w:trPr>
          <w:trHeight w:val="432"/>
        </w:trPr>
        <w:tc>
          <w:tcPr>
            <w:tcW w:w="19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547" w:rsidRPr="00117A79" w:rsidRDefault="00066547" w:rsidP="00CC0161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t xml:space="preserve">Parent(s): 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547" w:rsidRPr="00117A79" w:rsidRDefault="002630B1" w:rsidP="00CC0161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66547" w:rsidRPr="00117A79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066547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547" w:rsidRPr="00117A79" w:rsidRDefault="00066547" w:rsidP="00CC0161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t>ID #: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547" w:rsidRPr="00117A79" w:rsidRDefault="002630B1" w:rsidP="00CC0161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66547" w:rsidRPr="00117A79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066547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066547" w:rsidRPr="00117A79" w:rsidTr="00CC0161">
        <w:trPr>
          <w:trHeight w:val="432"/>
        </w:trPr>
        <w:tc>
          <w:tcPr>
            <w:tcW w:w="19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547" w:rsidRPr="00117A79" w:rsidRDefault="00066547" w:rsidP="00CC0161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t xml:space="preserve">Address:       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547" w:rsidRPr="00117A79" w:rsidRDefault="002630B1" w:rsidP="00CC0161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66547" w:rsidRPr="00117A79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066547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547" w:rsidRPr="00117A79" w:rsidRDefault="00066547" w:rsidP="00CC0161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t>Date of meeting: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547" w:rsidRPr="00117A79" w:rsidRDefault="002630B1" w:rsidP="00CC0161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66547" w:rsidRPr="00117A79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066547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066547" w:rsidRPr="00117A79" w:rsidTr="00CC0161">
        <w:trPr>
          <w:trHeight w:val="432"/>
        </w:trPr>
        <w:tc>
          <w:tcPr>
            <w:tcW w:w="19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547" w:rsidRPr="00117A79" w:rsidRDefault="00066547" w:rsidP="00CC0161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t xml:space="preserve">Phone/cell#:        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547" w:rsidRPr="00117A79" w:rsidRDefault="002630B1" w:rsidP="00CC0161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66547" w:rsidRPr="00117A79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066547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547" w:rsidRPr="00117A79" w:rsidRDefault="00066547" w:rsidP="00CC0161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t>Psychologist: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547" w:rsidRPr="00117A79" w:rsidRDefault="002630B1" w:rsidP="00CC0161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66547" w:rsidRPr="00117A79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066547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117A79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117A79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</w:tbl>
    <w:p w:rsidR="00BC1B61" w:rsidRDefault="00BC1B61">
      <w:pPr>
        <w:jc w:val="both"/>
        <w:rPr>
          <w:rFonts w:ascii="Microsoft Sans Serif" w:hAnsi="Microsoft Sans Serif" w:cs="Microsoft Sans Serif"/>
          <w:b w:val="0"/>
          <w:bCs/>
          <w:sz w:val="20"/>
          <w:szCs w:val="20"/>
        </w:rPr>
      </w:pPr>
    </w:p>
    <w:p w:rsidR="00BC1B61" w:rsidRDefault="00066547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Multiple disabilities </w:t>
      </w:r>
      <w:proofErr w:type="gramStart"/>
      <w:r>
        <w:rPr>
          <w:rFonts w:ascii="Microsoft Sans Serif" w:hAnsi="Microsoft Sans Serif" w:cs="Microsoft Sans Serif"/>
          <w:b w:val="0"/>
          <w:sz w:val="20"/>
          <w:szCs w:val="20"/>
        </w:rPr>
        <w:t>means</w:t>
      </w:r>
      <w:proofErr w:type="gramEnd"/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co-existing disabilities, one of which must be a significant cognitive disability. The co-existing disabilities are </w:t>
      </w:r>
      <w:proofErr w:type="gramStart"/>
      <w:r>
        <w:rPr>
          <w:rFonts w:ascii="Microsoft Sans Serif" w:hAnsi="Microsoft Sans Serif" w:cs="Microsoft Sans Serif"/>
          <w:b w:val="0"/>
          <w:sz w:val="20"/>
          <w:szCs w:val="20"/>
        </w:rPr>
        <w:t>lifelong</w:t>
      </w:r>
      <w:proofErr w:type="gramEnd"/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and interfere with independent functioning, and it is difficult to determine which disability most adversely affects educational performance. The term does not include deaf-blind (DB). Eligibility for special education as a student with multiple disabilities shall be determined by the student’s case conference committee (CCC). The determination shall be based on the multidisciplinary team’s educational evaluation report, which includes the following:</w:t>
      </w:r>
    </w:p>
    <w:p w:rsidR="00BC1B61" w:rsidRDefault="00066547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An assessment of cognitive ability and functioning.</w:t>
      </w:r>
    </w:p>
    <w:p w:rsidR="00BC1B61" w:rsidRDefault="00066547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An assessment of current academic achievement.</w:t>
      </w:r>
    </w:p>
    <w:p w:rsidR="00BC1B61" w:rsidRDefault="00066547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A functional skills or adaptive behavior assessment across various environments from multiple sources.</w:t>
      </w:r>
    </w:p>
    <w:p w:rsidR="00BC1B61" w:rsidRDefault="00066547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b w:val="0"/>
          <w:i/>
          <w:sz w:val="20"/>
          <w:szCs w:val="20"/>
        </w:rPr>
      </w:pPr>
      <w:r>
        <w:rPr>
          <w:rFonts w:ascii="Microsoft Sans Serif" w:hAnsi="Microsoft Sans Serif" w:cs="Microsoft Sans Serif"/>
          <w:b w:val="0"/>
          <w:i/>
          <w:sz w:val="20"/>
          <w:szCs w:val="20"/>
        </w:rPr>
        <w:t>A social and developmental history (doc 6.6)</w:t>
      </w:r>
    </w:p>
    <w:p w:rsidR="00BC1B61" w:rsidRDefault="00066547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A systematic observation of the student across various environments.</w:t>
      </w:r>
    </w:p>
    <w:p w:rsidR="00BC1B61" w:rsidRDefault="00066547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Available medical information that is educationally relevant.</w:t>
      </w:r>
    </w:p>
    <w:p w:rsidR="00BC1B61" w:rsidRDefault="00066547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Any other assessments and information, collected prior to referral or during the educational evaluation.</w:t>
      </w:r>
    </w:p>
    <w:p w:rsidR="00BC1B61" w:rsidRDefault="00BC1B61">
      <w:pPr>
        <w:jc w:val="both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BC1B61" w:rsidRDefault="00BC1B61">
      <w:pPr>
        <w:rPr>
          <w:rFonts w:ascii="Microsoft Sans Serif" w:hAnsi="Microsoft Sans Serif" w:cs="Microsoft Sans Serif"/>
          <w:b w:val="0"/>
          <w:bCs/>
          <w:sz w:val="20"/>
          <w:szCs w:val="20"/>
        </w:rPr>
      </w:pPr>
    </w:p>
    <w:p w:rsidR="00BC1B61" w:rsidRDefault="00066547">
      <w:pPr>
        <w:pStyle w:val="Level1"/>
        <w:tabs>
          <w:tab w:val="left" w:pos="-1440"/>
        </w:tabs>
        <w:ind w:left="0" w:firstLine="0"/>
      </w:pPr>
      <w:r>
        <w:rPr>
          <w:rFonts w:ascii="Microsoft Sans Serif" w:hAnsi="Microsoft Sans Serif" w:cs="Microsoft Sans Serif"/>
          <w:sz w:val="20"/>
          <w:szCs w:val="20"/>
        </w:rPr>
        <w:t xml:space="preserve">  </w:t>
      </w:r>
      <w:r w:rsidR="002630B1">
        <w:rPr>
          <w:rFonts w:ascii="Microsoft Sans Serif" w:hAnsi="Microsoft Sans Serif" w:cs="Microsoft Sans Seri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="Microsoft Sans Serif" w:hAnsi="Microsoft Sans Serif" w:cs="Microsoft Sans Serif"/>
          <w:sz w:val="20"/>
          <w:szCs w:val="20"/>
        </w:rPr>
        <w:instrText xml:space="preserve"> FORMCHECKBOX </w:instrText>
      </w:r>
      <w:r w:rsidR="002630B1">
        <w:rPr>
          <w:rFonts w:ascii="Microsoft Sans Serif" w:hAnsi="Microsoft Sans Serif" w:cs="Microsoft Sans Serif"/>
          <w:sz w:val="20"/>
          <w:szCs w:val="20"/>
        </w:rPr>
      </w:r>
      <w:r w:rsidR="002630B1">
        <w:rPr>
          <w:rFonts w:ascii="Microsoft Sans Serif" w:hAnsi="Microsoft Sans Serif" w:cs="Microsoft Sans Serif"/>
          <w:sz w:val="20"/>
          <w:szCs w:val="20"/>
        </w:rPr>
        <w:fldChar w:fldCharType="separate"/>
      </w:r>
      <w:r w:rsidR="002630B1">
        <w:rPr>
          <w:rFonts w:ascii="Microsoft Sans Serif" w:hAnsi="Microsoft Sans Serif" w:cs="Microsoft Sans Serif"/>
          <w:sz w:val="20"/>
          <w:szCs w:val="20"/>
        </w:rPr>
        <w:fldChar w:fldCharType="end"/>
      </w:r>
      <w:bookmarkEnd w:id="4"/>
      <w:r>
        <w:rPr>
          <w:rFonts w:ascii="Microsoft Sans Serif" w:hAnsi="Microsoft Sans Serif" w:cs="Microsoft Sans Serif"/>
          <w:sz w:val="20"/>
          <w:szCs w:val="20"/>
        </w:rPr>
        <w:tab/>
        <w:t>Student does meet the criteria for multiple disabilities.</w:t>
      </w:r>
    </w:p>
    <w:p w:rsidR="00BC1B61" w:rsidRDefault="00BC1B61">
      <w:pPr>
        <w:pStyle w:val="Level1"/>
        <w:tabs>
          <w:tab w:val="left" w:pos="-1440"/>
        </w:tabs>
        <w:ind w:left="0" w:firstLine="0"/>
        <w:rPr>
          <w:rFonts w:ascii="Microsoft Sans Serif" w:hAnsi="Microsoft Sans Serif" w:cs="Microsoft Sans Serif"/>
          <w:sz w:val="20"/>
          <w:szCs w:val="20"/>
        </w:rPr>
      </w:pPr>
    </w:p>
    <w:p w:rsidR="00BC1B61" w:rsidRDefault="00066547">
      <w:pPr>
        <w:pStyle w:val="Level1"/>
        <w:tabs>
          <w:tab w:val="left" w:pos="-1440"/>
        </w:tabs>
        <w:ind w:left="0" w:firstLine="0"/>
      </w:pPr>
      <w:r>
        <w:rPr>
          <w:rFonts w:ascii="Microsoft Sans Serif" w:hAnsi="Microsoft Sans Serif" w:cs="Microsoft Sans Serif"/>
          <w:sz w:val="20"/>
          <w:szCs w:val="20"/>
        </w:rPr>
        <w:t xml:space="preserve">  </w:t>
      </w:r>
      <w:r w:rsidR="002630B1">
        <w:rPr>
          <w:rFonts w:ascii="Microsoft Sans Serif" w:hAnsi="Microsoft Sans Serif" w:cs="Microsoft Sans Serif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Microsoft Sans Serif" w:hAnsi="Microsoft Sans Serif" w:cs="Microsoft Sans Serif"/>
          <w:sz w:val="20"/>
          <w:szCs w:val="20"/>
        </w:rPr>
        <w:instrText xml:space="preserve"> FORMCHECKBOX </w:instrText>
      </w:r>
      <w:r w:rsidR="002630B1">
        <w:rPr>
          <w:rFonts w:ascii="Microsoft Sans Serif" w:hAnsi="Microsoft Sans Serif" w:cs="Microsoft Sans Serif"/>
          <w:sz w:val="20"/>
          <w:szCs w:val="20"/>
        </w:rPr>
      </w:r>
      <w:r w:rsidR="002630B1">
        <w:rPr>
          <w:rFonts w:ascii="Microsoft Sans Serif" w:hAnsi="Microsoft Sans Serif" w:cs="Microsoft Sans Serif"/>
          <w:sz w:val="20"/>
          <w:szCs w:val="20"/>
        </w:rPr>
        <w:fldChar w:fldCharType="separate"/>
      </w:r>
      <w:r w:rsidR="002630B1">
        <w:rPr>
          <w:rFonts w:ascii="Microsoft Sans Serif" w:hAnsi="Microsoft Sans Serif" w:cs="Microsoft Sans Serif"/>
          <w:sz w:val="20"/>
          <w:szCs w:val="20"/>
        </w:rPr>
        <w:fldChar w:fldCharType="end"/>
      </w:r>
      <w:bookmarkEnd w:id="5"/>
      <w:r>
        <w:rPr>
          <w:rFonts w:ascii="Microsoft Sans Serif" w:hAnsi="Microsoft Sans Serif" w:cs="Microsoft Sans Serif"/>
          <w:sz w:val="20"/>
          <w:szCs w:val="20"/>
        </w:rPr>
        <w:tab/>
        <w:t xml:space="preserve">Student does </w:t>
      </w:r>
      <w:r>
        <w:rPr>
          <w:rFonts w:ascii="Microsoft Sans Serif" w:hAnsi="Microsoft Sans Serif" w:cs="Microsoft Sans Serif"/>
          <w:sz w:val="20"/>
          <w:szCs w:val="20"/>
          <w:u w:val="single"/>
        </w:rPr>
        <w:t>not</w:t>
      </w:r>
      <w:r>
        <w:rPr>
          <w:rFonts w:ascii="Microsoft Sans Serif" w:hAnsi="Microsoft Sans Serif" w:cs="Microsoft Sans Serif"/>
          <w:sz w:val="20"/>
          <w:szCs w:val="20"/>
        </w:rPr>
        <w:t xml:space="preserve"> meet the criteria for multiple disabilities (attach action plan).</w:t>
      </w:r>
    </w:p>
    <w:p w:rsidR="00BC1B61" w:rsidRDefault="00BC1B61">
      <w:pPr>
        <w:rPr>
          <w:rFonts w:ascii="Microsoft Sans Serif" w:hAnsi="Microsoft Sans Serif" w:cs="Microsoft Sans Serif"/>
          <w:b w:val="0"/>
          <w:bCs/>
          <w:sz w:val="20"/>
          <w:szCs w:val="20"/>
        </w:rPr>
      </w:pPr>
    </w:p>
    <w:p w:rsidR="00BC1B61" w:rsidRDefault="00BC1B61">
      <w:pPr>
        <w:pStyle w:val="specialeducationprocedures"/>
        <w:ind w:left="-540"/>
      </w:pPr>
    </w:p>
    <w:p w:rsidR="00BC1B61" w:rsidRDefault="00066547">
      <w:pPr>
        <w:pStyle w:val="specialeducationprocedures"/>
        <w:ind w:left="-540"/>
      </w:pPr>
      <w:r>
        <w:t>Multidisciplinary team members:</w:t>
      </w:r>
    </w:p>
    <w:p w:rsidR="00BC1B61" w:rsidRDefault="00BC1B61">
      <w:pPr>
        <w:pStyle w:val="specialeducationprocedures"/>
        <w:ind w:left="-540"/>
      </w:pPr>
    </w:p>
    <w:tbl>
      <w:tblPr>
        <w:tblW w:w="10530" w:type="dxa"/>
        <w:tblInd w:w="-432" w:type="dxa"/>
        <w:tblCellMar>
          <w:left w:w="10" w:type="dxa"/>
          <w:right w:w="10" w:type="dxa"/>
        </w:tblCellMar>
        <w:tblLook w:val="04A0"/>
      </w:tblPr>
      <w:tblGrid>
        <w:gridCol w:w="2700"/>
        <w:gridCol w:w="2430"/>
        <w:gridCol w:w="2700"/>
        <w:gridCol w:w="2700"/>
      </w:tblGrid>
      <w:tr w:rsidR="00BC1B61">
        <w:trPr>
          <w:trHeight w:val="432"/>
        </w:trPr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61" w:rsidRDefault="00066547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School psychologist: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61" w:rsidRPr="00066547" w:rsidRDefault="002630B1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066547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066547" w:rsidRPr="00066547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066547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066547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066547" w:rsidRPr="000665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0665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0665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0665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0665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066547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7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61" w:rsidRDefault="00066547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Special education teacher: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61" w:rsidRDefault="002630B1">
            <w:r w:rsidRPr="00066547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66547" w:rsidRPr="00066547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066547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066547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066547" w:rsidRPr="000665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0665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0665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0665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0665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066547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BC1B61">
        <w:trPr>
          <w:trHeight w:val="432"/>
        </w:trPr>
        <w:tc>
          <w:tcPr>
            <w:tcW w:w="2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61" w:rsidRDefault="00066547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General education teacher: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61" w:rsidRDefault="002630B1">
            <w:r w:rsidRPr="00066547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66547" w:rsidRPr="00066547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066547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066547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066547" w:rsidRPr="000665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0665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0665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0665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0665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066547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61" w:rsidRDefault="00066547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Behavior consultant: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61" w:rsidRDefault="002630B1">
            <w:r w:rsidRPr="00066547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66547" w:rsidRPr="00066547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066547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066547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066547" w:rsidRPr="000665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0665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0665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0665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0665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066547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BC1B61">
        <w:trPr>
          <w:trHeight w:val="432"/>
        </w:trPr>
        <w:tc>
          <w:tcPr>
            <w:tcW w:w="2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61" w:rsidRDefault="00066547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Speech therapist: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61" w:rsidRDefault="002630B1">
            <w:r w:rsidRPr="00066547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66547" w:rsidRPr="00066547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066547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066547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066547" w:rsidRPr="000665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0665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0665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0665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0665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066547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61" w:rsidRDefault="00066547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Occupational therapist: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61" w:rsidRDefault="002630B1">
            <w:r w:rsidRPr="00066547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66547" w:rsidRPr="00066547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066547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066547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066547" w:rsidRPr="000665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0665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0665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0665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0665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066547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BC1B61">
        <w:trPr>
          <w:trHeight w:val="432"/>
        </w:trPr>
        <w:tc>
          <w:tcPr>
            <w:tcW w:w="27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61" w:rsidRDefault="00066547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Other: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61" w:rsidRDefault="002630B1">
            <w:r w:rsidRPr="00066547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66547" w:rsidRPr="00066547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066547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066547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066547" w:rsidRPr="000665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0665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0665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0665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0665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066547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61" w:rsidRDefault="00066547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Other: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61" w:rsidRDefault="002630B1">
            <w:r w:rsidRPr="00066547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66547" w:rsidRPr="00066547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066547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066547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066547" w:rsidRPr="000665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0665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0665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0665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66547" w:rsidRPr="000665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066547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</w:tbl>
    <w:p w:rsidR="00BC1B61" w:rsidRDefault="00BC1B61">
      <w:pPr>
        <w:pStyle w:val="specialeducationprocedures"/>
        <w:ind w:left="-540"/>
      </w:pPr>
    </w:p>
    <w:p w:rsidR="00BC1B61" w:rsidRDefault="00BC1B61"/>
    <w:p w:rsidR="00BC1B61" w:rsidRDefault="00BC1B61"/>
    <w:p w:rsidR="00BC1B61" w:rsidRDefault="00BC1B61"/>
    <w:sectPr w:rsidR="00BC1B61" w:rsidSect="00BC1B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B61" w:rsidRDefault="00BC1B61" w:rsidP="00BC1B61">
      <w:r>
        <w:separator/>
      </w:r>
    </w:p>
  </w:endnote>
  <w:endnote w:type="continuationSeparator" w:id="0">
    <w:p w:rsidR="00BC1B61" w:rsidRDefault="00BC1B61" w:rsidP="00BC1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3B" w:rsidRDefault="00B23A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61" w:rsidRDefault="00066547">
    <w:r>
      <w:rPr>
        <w:rFonts w:ascii="Microsoft Sans Serif" w:hAnsi="Microsoft Sans Serif" w:cs="Microsoft Sans Serif"/>
        <w:b w:val="0"/>
        <w:sz w:val="16"/>
        <w:szCs w:val="16"/>
      </w:rPr>
      <w:t>Section 8</w:t>
    </w:r>
    <w:r w:rsidR="00BC1B61">
      <w:rPr>
        <w:rFonts w:ascii="Microsoft Sans Serif" w:hAnsi="Microsoft Sans Serif" w:cs="Microsoft Sans Serif"/>
        <w:b w:val="0"/>
        <w:sz w:val="16"/>
        <w:szCs w:val="16"/>
      </w:rPr>
      <w:t>.17</w:t>
    </w:r>
    <w:r w:rsidR="00BC1B61">
      <w:rPr>
        <w:rFonts w:ascii="Microsoft Sans Serif" w:hAnsi="Microsoft Sans Serif" w:cs="Microsoft Sans Serif"/>
        <w:b w:val="0"/>
        <w:sz w:val="16"/>
        <w:szCs w:val="16"/>
      </w:rPr>
      <w:tab/>
    </w:r>
    <w:r w:rsidR="00BC1B61">
      <w:rPr>
        <w:rFonts w:ascii="Microsoft Sans Serif" w:hAnsi="Microsoft Sans Serif" w:cs="Microsoft Sans Serif"/>
        <w:b w:val="0"/>
        <w:sz w:val="16"/>
        <w:szCs w:val="16"/>
      </w:rPr>
      <w:tab/>
    </w:r>
    <w:r w:rsidR="00BC1B61">
      <w:rPr>
        <w:rFonts w:ascii="Microsoft Sans Serif" w:hAnsi="Microsoft Sans Serif" w:cs="Microsoft Sans Serif"/>
        <w:b w:val="0"/>
        <w:sz w:val="16"/>
        <w:szCs w:val="16"/>
      </w:rPr>
      <w:tab/>
    </w:r>
    <w:r w:rsidR="00BC1B61">
      <w:rPr>
        <w:rFonts w:ascii="Microsoft Sans Serif" w:hAnsi="Microsoft Sans Serif" w:cs="Microsoft Sans Serif"/>
        <w:b w:val="0"/>
        <w:sz w:val="16"/>
        <w:szCs w:val="16"/>
      </w:rPr>
      <w:tab/>
      <w:t xml:space="preserve">Page </w:t>
    </w:r>
    <w:r w:rsidR="002630B1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 w:rsidR="00BC1B61">
      <w:rPr>
        <w:rFonts w:ascii="Microsoft Sans Serif" w:hAnsi="Microsoft Sans Serif" w:cs="Microsoft Sans Serif"/>
        <w:b w:val="0"/>
        <w:sz w:val="16"/>
        <w:szCs w:val="16"/>
      </w:rPr>
      <w:instrText xml:space="preserve"> PAGE </w:instrText>
    </w:r>
    <w:r w:rsidR="002630B1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 w:rsidR="00B23A3B">
      <w:rPr>
        <w:rFonts w:ascii="Microsoft Sans Serif" w:hAnsi="Microsoft Sans Serif" w:cs="Microsoft Sans Serif"/>
        <w:b w:val="0"/>
        <w:noProof/>
        <w:sz w:val="16"/>
        <w:szCs w:val="16"/>
      </w:rPr>
      <w:t>1</w:t>
    </w:r>
    <w:r w:rsidR="002630B1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 w:rsidR="00BC1B61">
      <w:rPr>
        <w:rFonts w:ascii="Microsoft Sans Serif" w:hAnsi="Microsoft Sans Serif" w:cs="Microsoft Sans Serif"/>
        <w:b w:val="0"/>
        <w:sz w:val="16"/>
        <w:szCs w:val="16"/>
      </w:rPr>
      <w:t xml:space="preserve"> of </w:t>
    </w:r>
    <w:r w:rsidR="002630B1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 w:rsidR="00BC1B61">
      <w:rPr>
        <w:rFonts w:ascii="Microsoft Sans Serif" w:hAnsi="Microsoft Sans Serif" w:cs="Microsoft Sans Serif"/>
        <w:b w:val="0"/>
        <w:sz w:val="16"/>
        <w:szCs w:val="16"/>
      </w:rPr>
      <w:instrText xml:space="preserve"> NUMPAGES </w:instrText>
    </w:r>
    <w:r w:rsidR="002630B1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 w:rsidR="00B23A3B">
      <w:rPr>
        <w:rFonts w:ascii="Microsoft Sans Serif" w:hAnsi="Microsoft Sans Serif" w:cs="Microsoft Sans Serif"/>
        <w:b w:val="0"/>
        <w:noProof/>
        <w:sz w:val="16"/>
        <w:szCs w:val="16"/>
      </w:rPr>
      <w:t>1</w:t>
    </w:r>
    <w:r w:rsidR="002630B1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 w:rsidR="00BC1B61">
      <w:rPr>
        <w:rFonts w:ascii="Microsoft Sans Serif" w:hAnsi="Microsoft Sans Serif" w:cs="Microsoft Sans Serif"/>
        <w:b w:val="0"/>
        <w:sz w:val="16"/>
        <w:szCs w:val="16"/>
      </w:rPr>
      <w:tab/>
    </w:r>
    <w:r w:rsidR="00BC1B61">
      <w:rPr>
        <w:rFonts w:ascii="Microsoft Sans Serif" w:hAnsi="Microsoft Sans Serif" w:cs="Microsoft Sans Serif"/>
        <w:b w:val="0"/>
        <w:sz w:val="16"/>
        <w:szCs w:val="16"/>
      </w:rPr>
      <w:tab/>
    </w:r>
    <w:r w:rsidR="00BC1B61">
      <w:rPr>
        <w:rFonts w:ascii="Microsoft Sans Serif" w:hAnsi="Microsoft Sans Serif" w:cs="Microsoft Sans Serif"/>
        <w:b w:val="0"/>
        <w:sz w:val="16"/>
        <w:szCs w:val="16"/>
      </w:rPr>
      <w:tab/>
    </w:r>
    <w:r w:rsidR="00BC1B61">
      <w:rPr>
        <w:rFonts w:ascii="Microsoft Sans Serif" w:hAnsi="Microsoft Sans Serif" w:cs="Microsoft Sans Serif"/>
        <w:b w:val="0"/>
        <w:sz w:val="16"/>
        <w:szCs w:val="16"/>
      </w:rPr>
      <w:tab/>
      <w:t>Elkhart Community Schools</w:t>
    </w:r>
  </w:p>
  <w:p w:rsidR="00BC1B61" w:rsidRDefault="00B23A3B">
    <w:pPr>
      <w:pStyle w:val="Footer"/>
    </w:pPr>
    <w:r>
      <w:rPr>
        <w:rFonts w:ascii="Microsoft Sans Serif" w:hAnsi="Microsoft Sans Serif" w:cs="Microsoft Sans Serif"/>
        <w:b w:val="0"/>
        <w:sz w:val="16"/>
        <w:szCs w:val="16"/>
      </w:rPr>
      <w:t xml:space="preserve">Revision </w:t>
    </w:r>
    <w:r>
      <w:rPr>
        <w:rFonts w:ascii="Microsoft Sans Serif" w:hAnsi="Microsoft Sans Serif" w:cs="Microsoft Sans Serif"/>
        <w:b w:val="0"/>
        <w:sz w:val="16"/>
        <w:szCs w:val="16"/>
      </w:rPr>
      <w:t>07/2016</w:t>
    </w:r>
    <w:r w:rsidR="00BC1B61">
      <w:rPr>
        <w:rFonts w:ascii="Microsoft Sans Serif" w:hAnsi="Microsoft Sans Serif" w:cs="Microsoft Sans Serif"/>
        <w:b w:val="0"/>
        <w:sz w:val="16"/>
        <w:szCs w:val="16"/>
      </w:rPr>
      <w:t xml:space="preserve">                                                                                                                                            Student Services Department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3B" w:rsidRDefault="00B23A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B61" w:rsidRDefault="00066547" w:rsidP="00BC1B61">
      <w:r w:rsidRPr="00BC1B61">
        <w:rPr>
          <w:color w:val="000000"/>
        </w:rPr>
        <w:separator/>
      </w:r>
    </w:p>
  </w:footnote>
  <w:footnote w:type="continuationSeparator" w:id="0">
    <w:p w:rsidR="00BC1B61" w:rsidRDefault="00BC1B61" w:rsidP="00BC1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3B" w:rsidRDefault="00B23A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61" w:rsidRDefault="00BC1B61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3B" w:rsidRDefault="00B23A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5088"/>
    <w:multiLevelType w:val="multilevel"/>
    <w:tmpl w:val="4F12C90A"/>
    <w:styleLink w:val="LFO5"/>
    <w:lvl w:ilvl="0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B2A5A"/>
    <w:multiLevelType w:val="multilevel"/>
    <w:tmpl w:val="13D08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B61"/>
    <w:rsid w:val="00066547"/>
    <w:rsid w:val="002630B1"/>
    <w:rsid w:val="004008E1"/>
    <w:rsid w:val="00446978"/>
    <w:rsid w:val="00A3584D"/>
    <w:rsid w:val="00B23A3B"/>
    <w:rsid w:val="00BC1B61"/>
    <w:rsid w:val="00F42B75"/>
    <w:rsid w:val="00FF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C1B61"/>
    <w:pPr>
      <w:suppressAutoHyphens/>
    </w:pPr>
    <w:rPr>
      <w:rFonts w:ascii="Comic Sans MS" w:hAnsi="Comic Sans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1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BC1B61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rsid w:val="00BC1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BC1B61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rsid w:val="00BC1B61"/>
    <w:pPr>
      <w:ind w:left="720"/>
    </w:pPr>
  </w:style>
  <w:style w:type="paragraph" w:customStyle="1" w:styleId="specialedformsandprocedures">
    <w:name w:val="special ed forms and procedures"/>
    <w:basedOn w:val="ListParagraph"/>
    <w:rsid w:val="00BC1B61"/>
    <w:pPr>
      <w:numPr>
        <w:numId w:val="1"/>
      </w:numPr>
      <w:tabs>
        <w:tab w:val="left" w:pos="720"/>
      </w:tabs>
      <w:spacing w:line="276" w:lineRule="auto"/>
    </w:pPr>
    <w:rPr>
      <w:rFonts w:ascii="Microsoft Sans Serif" w:eastAsia="Calibr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rsid w:val="00BC1B61"/>
    <w:rPr>
      <w:rFonts w:ascii="Microsoft Sans Serif" w:eastAsia="Calibri" w:hAnsi="Microsoft Sans Serif" w:cs="Microsoft Sans Serif"/>
    </w:rPr>
  </w:style>
  <w:style w:type="paragraph" w:customStyle="1" w:styleId="specialeducationprocedures">
    <w:name w:val="special education procedures"/>
    <w:basedOn w:val="Normal"/>
    <w:rsid w:val="00BC1B61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rsid w:val="00BC1B61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rsid w:val="00BC1B61"/>
    <w:rPr>
      <w:rFonts w:ascii="Comic Sans MS" w:hAnsi="Comic Sans MS"/>
      <w:b/>
      <w:sz w:val="24"/>
      <w:szCs w:val="24"/>
    </w:rPr>
  </w:style>
  <w:style w:type="character" w:styleId="PlaceholderText">
    <w:name w:val="Placeholder Text"/>
    <w:basedOn w:val="DefaultParagraphFont"/>
    <w:rsid w:val="00BC1B61"/>
    <w:rPr>
      <w:color w:val="808080"/>
    </w:rPr>
  </w:style>
  <w:style w:type="paragraph" w:styleId="NoSpacing">
    <w:name w:val="No Spacing"/>
    <w:rsid w:val="00BC1B61"/>
    <w:pPr>
      <w:widowControl w:val="0"/>
      <w:suppressAutoHyphens/>
      <w:autoSpaceDE w:val="0"/>
    </w:pPr>
    <w:rPr>
      <w:sz w:val="24"/>
      <w:szCs w:val="24"/>
    </w:rPr>
  </w:style>
  <w:style w:type="paragraph" w:styleId="BalloonText">
    <w:name w:val="Balloon Text"/>
    <w:basedOn w:val="Normal"/>
    <w:rsid w:val="00BC1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BC1B61"/>
    <w:rPr>
      <w:rFonts w:ascii="Tahoma" w:hAnsi="Tahoma" w:cs="Tahoma"/>
      <w:b/>
      <w:sz w:val="16"/>
      <w:szCs w:val="16"/>
    </w:rPr>
  </w:style>
  <w:style w:type="paragraph" w:customStyle="1" w:styleId="Level1">
    <w:name w:val="Level 1"/>
    <w:basedOn w:val="Normal"/>
    <w:rsid w:val="00BC1B61"/>
    <w:pPr>
      <w:widowControl w:val="0"/>
      <w:autoSpaceDE w:val="0"/>
      <w:ind w:left="2160" w:hanging="720"/>
    </w:pPr>
    <w:rPr>
      <w:rFonts w:ascii="Times New Roman" w:hAnsi="Times New Roman"/>
      <w:b w:val="0"/>
    </w:rPr>
  </w:style>
  <w:style w:type="character" w:styleId="Hyperlink">
    <w:name w:val="Hyperlink"/>
    <w:basedOn w:val="DefaultParagraphFont"/>
    <w:rsid w:val="00BC1B61"/>
    <w:rPr>
      <w:color w:val="0000FF"/>
      <w:u w:val="single"/>
    </w:rPr>
  </w:style>
  <w:style w:type="numbering" w:customStyle="1" w:styleId="LFO5">
    <w:name w:val="LFO5"/>
    <w:basedOn w:val="NoList"/>
    <w:rsid w:val="00BC1B6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creator>BCRIPE</dc:creator>
  <cp:lastModifiedBy>ECS</cp:lastModifiedBy>
  <cp:revision>6</cp:revision>
  <cp:lastPrinted>2010-05-26T13:28:00Z</cp:lastPrinted>
  <dcterms:created xsi:type="dcterms:W3CDTF">2012-07-19T14:57:00Z</dcterms:created>
  <dcterms:modified xsi:type="dcterms:W3CDTF">2016-07-08T16:38:00Z</dcterms:modified>
</cp:coreProperties>
</file>