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99" w:rsidRDefault="005C5799" w:rsidP="00CC7491">
      <w:pPr>
        <w:jc w:val="center"/>
        <w:rPr>
          <w:rFonts w:ascii="Microsoft Sans Serif" w:hAnsi="Microsoft Sans Serif" w:cs="Microsoft Sans Serif"/>
          <w:sz w:val="22"/>
          <w:szCs w:val="22"/>
        </w:rPr>
      </w:pPr>
    </w:p>
    <w:p w:rsidR="00526EA2" w:rsidRDefault="002A6A88" w:rsidP="00CC7491">
      <w:pPr>
        <w:jc w:val="center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2"/>
          <w:szCs w:val="22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-293053</wp:posOffset>
            </wp:positionV>
            <wp:extent cx="647065" cy="647065"/>
            <wp:effectExtent l="19050" t="0" r="635" b="0"/>
            <wp:wrapNone/>
            <wp:docPr id="2" name="Picture 2" descr="E On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 Onl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EA2" w:rsidRPr="00275632" w:rsidRDefault="00275632" w:rsidP="00CC7491">
      <w:pPr>
        <w:jc w:val="center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</w:p>
    <w:p w:rsidR="00B04B37" w:rsidRPr="000E2C54" w:rsidRDefault="000E2C54" w:rsidP="00B04B37">
      <w:pPr>
        <w:jc w:val="center"/>
        <w:rPr>
          <w:rFonts w:ascii="Microsoft Sans Serif" w:hAnsi="Microsoft Sans Serif" w:cs="Microsoft Sans Serif"/>
          <w:lang w:val="es-EC"/>
        </w:rPr>
      </w:pPr>
      <w:r w:rsidRPr="000E2C54">
        <w:rPr>
          <w:rFonts w:ascii="Microsoft Sans Serif" w:hAnsi="Microsoft Sans Serif" w:cs="Microsoft Sans Serif"/>
          <w:lang w:val="es-EC"/>
        </w:rPr>
        <w:t xml:space="preserve">Procesos del Padre para </w:t>
      </w:r>
      <w:r w:rsidR="00014126">
        <w:rPr>
          <w:rFonts w:ascii="Microsoft Sans Serif" w:hAnsi="Microsoft Sans Serif" w:cs="Microsoft Sans Serif"/>
          <w:lang w:val="es-EC"/>
        </w:rPr>
        <w:t>Solicitar</w:t>
      </w:r>
      <w:r w:rsidRPr="000E2C54">
        <w:rPr>
          <w:rFonts w:ascii="Microsoft Sans Serif" w:hAnsi="Microsoft Sans Serif" w:cs="Microsoft Sans Serif"/>
          <w:lang w:val="es-EC"/>
        </w:rPr>
        <w:t xml:space="preserve"> una Evaluación Inicial</w:t>
      </w:r>
    </w:p>
    <w:p w:rsidR="00B04B37" w:rsidRDefault="00B04B37" w:rsidP="00B04B37">
      <w:pPr>
        <w:jc w:val="center"/>
        <w:rPr>
          <w:rFonts w:ascii="Microsoft Sans Serif" w:hAnsi="Microsoft Sans Serif" w:cs="Microsoft Sans Serif"/>
          <w:sz w:val="20"/>
          <w:szCs w:val="20"/>
        </w:rPr>
      </w:pPr>
    </w:p>
    <w:p w:rsidR="00B04B37" w:rsidRPr="00B04B37" w:rsidRDefault="00B04B37" w:rsidP="00B04B37">
      <w:pPr>
        <w:jc w:val="center"/>
        <w:rPr>
          <w:rFonts w:ascii="Microsoft Sans Serif" w:hAnsi="Microsoft Sans Serif" w:cs="Microsoft Sans Serif"/>
          <w:sz w:val="20"/>
          <w:szCs w:val="20"/>
        </w:rPr>
      </w:pPr>
    </w:p>
    <w:p w:rsidR="00CE178C" w:rsidRPr="00CE178C" w:rsidRDefault="00AD18AC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Padres que piensan</w:t>
      </w:r>
      <w:r w:rsidR="00CE178C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que su hijo pueda tener una discapacidad qu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e está afectando la habilidad de </w:t>
      </w:r>
      <w:r w:rsidR="00CE178C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tener éxito en la escuela pueden pedir una evaluación educativa. </w:t>
      </w:r>
    </w:p>
    <w:p w:rsidR="00CE178C" w:rsidRPr="00CE178C" w:rsidRDefault="00CE178C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</w:p>
    <w:p w:rsidR="00CE178C" w:rsidRPr="00CE178C" w:rsidRDefault="00CE178C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Si usted sospecha que su hijo pueda tener una discapacidad, comuníquese verbalmente o por escrito a la persona indicada debajo:</w:t>
      </w:r>
    </w:p>
    <w:p w:rsidR="00CF157E" w:rsidRPr="00CE178C" w:rsidRDefault="00CE178C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Edad escolar</w:t>
      </w:r>
      <w:r w:rsidR="00CF157E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–</w:t>
      </w:r>
      <w:r w:rsidR="00CF157E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Director</w:t>
      </w:r>
      <w:r w:rsidR="0061578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(a)</w:t>
      </w:r>
      <w:r w:rsidR="00790AA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de la E</w:t>
      </w: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scuela</w:t>
      </w:r>
    </w:p>
    <w:p w:rsidR="00CF157E" w:rsidRPr="00CE178C" w:rsidRDefault="00CE178C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Escuela Privada</w:t>
      </w:r>
      <w:r w:rsidR="00CF157E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="0061578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–</w:t>
      </w:r>
      <w:r w:rsidR="00CF157E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Director</w:t>
      </w:r>
      <w:r w:rsidR="0061578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(a)</w:t>
      </w:r>
      <w:r w:rsidR="00790AA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de la E</w:t>
      </w: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scuela</w:t>
      </w:r>
    </w:p>
    <w:p w:rsidR="00CF157E" w:rsidRPr="00CE178C" w:rsidRDefault="0061578E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Escue</w:t>
      </w:r>
      <w:r w:rsidR="00CF157E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a Preescolar</w:t>
      </w:r>
      <w:r w:rsidR="00CE178C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- Sra</w:t>
      </w:r>
      <w:r w:rsidR="00AD18A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. Kim Boynton, c</w:t>
      </w:r>
      <w:r w:rsidR="00CE178C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oordinadora</w:t>
      </w:r>
      <w:r w:rsidR="005C5799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de PACE</w:t>
      </w:r>
      <w:r w:rsidR="00CF157E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262-5833</w:t>
      </w:r>
    </w:p>
    <w:p w:rsidR="00CF157E" w:rsidRPr="00CE178C" w:rsidRDefault="00AD18AC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Recibiendo </w:t>
      </w:r>
      <w:r w:rsidR="005C5799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Educación</w:t>
      </w:r>
      <w:r w:rsidR="0061578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en Casa</w:t>
      </w:r>
      <w:r w:rsidR="00CE178C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- Sra. Tina Northern</w:t>
      </w:r>
      <w:r w:rsidR="00F81F3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, D</w:t>
      </w:r>
      <w:r w:rsidR="00CF157E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irector</w:t>
      </w:r>
      <w:r w:rsidR="0061578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a</w:t>
      </w:r>
      <w:r w:rsidR="00CF157E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="00F81F3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de Educación E</w:t>
      </w:r>
      <w:r w:rsidR="00CE178C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special</w:t>
      </w:r>
      <w:r w:rsidR="00CF157E"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262-5542</w:t>
      </w:r>
    </w:p>
    <w:p w:rsidR="00CF157E" w:rsidRPr="00CE178C" w:rsidRDefault="00CF157E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</w:p>
    <w:p w:rsidR="00CE178C" w:rsidRPr="00660507" w:rsidRDefault="00CE178C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Cuando usted 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solicita</w:t>
      </w: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una evaluación, puede ser que le animen que su 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hijo </w:t>
      </w:r>
      <w:r w:rsidRPr="00CE178C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participe en un proceso conocido como intervenc</w:t>
      </w:r>
      <w:r w:rsidR="00BE0650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ión de educación general (GEI).  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Si usted decide intentar GEI, usted recibirá un </w:t>
      </w:r>
      <w:r w:rsidRPr="005C5799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>aviso de</w:t>
      </w:r>
      <w:r w:rsidR="00660507" w:rsidRPr="005C5799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 xml:space="preserve"> denegación para la</w:t>
      </w:r>
      <w:r w:rsidRPr="005C5799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 xml:space="preserve"> evaluación inicial</w:t>
      </w:r>
      <w:r w:rsidR="00660507" w:rsidRPr="0066050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, </w:t>
      </w:r>
      <w:r w:rsidR="005C5799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indicando</w:t>
      </w:r>
      <w:r w:rsidR="00660507" w:rsidRPr="0066050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que usted ha decidido a intentar el proceso de intervención. </w:t>
      </w:r>
      <w:r w:rsidRPr="0066050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</w:p>
    <w:p w:rsidR="00CF157E" w:rsidRPr="00E165C4" w:rsidRDefault="00CF157E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</w:p>
    <w:p w:rsidR="001C1274" w:rsidRPr="00E165C4" w:rsidRDefault="00660507" w:rsidP="00E165C4">
      <w:pPr>
        <w:spacing w:after="200" w:line="276" w:lineRule="auto"/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Si </w:t>
      </w:r>
      <w:r w:rsidR="002050D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es que usted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="00E35172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aún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desea una evaluación, le pedirán</w:t>
      </w:r>
      <w:r w:rsidR="002050D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que complete un formulario llamado </w:t>
      </w:r>
      <w:r w:rsidRPr="000E2C54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>Historia Social y de Desarrollo</w:t>
      </w:r>
      <w:r w:rsidR="00BE0650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 xml:space="preserve">.  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Tam</w:t>
      </w:r>
      <w:r w:rsidR="000E2C5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bién le pedirán que proporcione 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cualquier información </w:t>
      </w:r>
      <w:r w:rsidR="005C5799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médica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pertinen</w:t>
      </w:r>
      <w:r w:rsidR="00BE0650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te que informara la evaluación.</w:t>
      </w:r>
      <w:r w:rsidR="00790AA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 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Después que </w:t>
      </w:r>
      <w:r w:rsidR="0061578E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se reciban</w:t>
      </w:r>
      <w:r w:rsidR="001C127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los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documentos, le pedirán que firme el permiso para </w:t>
      </w:r>
      <w:r w:rsidR="0061578E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la 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ev</w:t>
      </w:r>
      <w:r w:rsidR="005C5799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aluación y recibirá el aviso para la </w:t>
      </w:r>
      <w:r w:rsidR="00BE0650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evaluación inicial.  </w:t>
      </w:r>
      <w:r w:rsidR="0061578E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La escuela debe completar la </w:t>
      </w:r>
      <w:r w:rsidR="00E165C4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evaluación</w:t>
      </w:r>
      <w:r w:rsidR="0061578E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y llevar a cabo la reunión del </w:t>
      </w:r>
      <w:r w:rsidR="00E165C4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comité de conferencia del caso (CCC) para repasar los resultados de la evaluación </w:t>
      </w:r>
      <w:r w:rsidR="00E35172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y determinar la elegibilidad para educación especial </w:t>
      </w:r>
      <w:r w:rsidR="00E165C4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y si es que es elegible, crear el plan indiv</w:t>
      </w:r>
      <w:r w:rsidR="005C5799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idualizado de educación</w:t>
      </w:r>
      <w:r w:rsidR="00E165C4"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(IEP) dentro de cincuenta (50) días escolares. </w:t>
      </w:r>
    </w:p>
    <w:p w:rsidR="00E165C4" w:rsidRPr="00E165C4" w:rsidRDefault="00E165C4" w:rsidP="00E165C4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La evaluación educativa debe ser completada por un equipo multidisciplinario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, </w:t>
      </w:r>
      <w:r w:rsidR="00161DBA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el cual es un grupo de profesionales quienes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llevan a c</w:t>
      </w:r>
      <w:r w:rsidR="00A1720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abo la evaluación educativa junto con información que usted comparte</w:t>
      </w:r>
      <w:r w:rsidR="00BE0650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.  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Los profesionales 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calificados incluyen</w:t>
      </w:r>
      <w:r w:rsidR="007A3F2F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,</w:t>
      </w:r>
      <w:r w:rsidR="00A1720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pero no están limitados a 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lo siguiente: </w:t>
      </w:r>
    </w:p>
    <w:p w:rsidR="00E165C4" w:rsidRPr="00030742" w:rsidRDefault="00E165C4" w:rsidP="00E165C4">
      <w:pPr>
        <w:pStyle w:val="ListParagraph"/>
        <w:numPr>
          <w:ilvl w:val="0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Por lo</w:t>
      </w:r>
      <w:r w:rsidR="001C127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menos un maestro licenciado 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u otro es</w:t>
      </w:r>
      <w:r w:rsidR="001C127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pecialista con conocimiento en </w:t>
      </w:r>
      <w:r w:rsidRPr="00E165C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el área </w:t>
      </w:r>
      <w:r w:rsidRPr="00030742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de la discapacidad sospechada. </w:t>
      </w:r>
    </w:p>
    <w:p w:rsidR="00CF157E" w:rsidRPr="00964A21" w:rsidRDefault="00964A21" w:rsidP="00CF157E">
      <w:pPr>
        <w:pStyle w:val="ListParagraph"/>
        <w:numPr>
          <w:ilvl w:val="0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Un</w:t>
      </w:r>
      <w:r w:rsidR="00E165C4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psicólogo</w:t>
      </w:r>
      <w:r w:rsidR="00E165C4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escolar, excepto </w:t>
      </w: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para un estudiante</w:t>
      </w:r>
      <w:r w:rsidR="00030742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con 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el sospecho de</w:t>
      </w:r>
      <w:r w:rsidR="00CF157E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:</w:t>
      </w:r>
    </w:p>
    <w:p w:rsidR="00030742" w:rsidRPr="00964A21" w:rsidRDefault="00030742" w:rsidP="00CF157E">
      <w:pPr>
        <w:pStyle w:val="ListParagraph"/>
        <w:numPr>
          <w:ilvl w:val="1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Retraso de desarrollo (preescolar), en la cual el equipo multidisciplinario debe ser por lo menos dos profesionales</w:t>
      </w:r>
      <w:r w:rsidR="007A3F2F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calificados</w:t>
      </w: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de diferentes disciplinas basados en la necesidad del estudiante:, o  </w:t>
      </w:r>
    </w:p>
    <w:p w:rsidR="00030742" w:rsidRPr="00964A21" w:rsidRDefault="007A3F2F" w:rsidP="00030742">
      <w:pPr>
        <w:pStyle w:val="ListParagraph"/>
        <w:numPr>
          <w:ilvl w:val="1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Solo </w:t>
      </w:r>
      <w:r w:rsidR="00030742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impedimento del habla, una patóloga del habla puede servir como el único profesional calificado en el equipo multidisciplinario. </w:t>
      </w:r>
    </w:p>
    <w:p w:rsidR="00030742" w:rsidRPr="00964A21" w:rsidRDefault="00030742" w:rsidP="00964A21">
      <w:pPr>
        <w:pStyle w:val="ListParagraph"/>
        <w:numPr>
          <w:ilvl w:val="0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Para un estudiante con una discapacidad de aprendizaje sospechada como</w:t>
      </w:r>
      <w:r w:rsidR="00964A21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, lo siguiente:</w:t>
      </w: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 </w:t>
      </w:r>
    </w:p>
    <w:p w:rsidR="00CF157E" w:rsidRPr="00964A21" w:rsidRDefault="00964A21" w:rsidP="00CF157E">
      <w:pPr>
        <w:pStyle w:val="ListParagraph"/>
        <w:numPr>
          <w:ilvl w:val="1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El maestro de educación general del estudiante o</w:t>
      </w:r>
      <w:r w:rsidR="00CF157E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, </w:t>
      </w: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si es que el estudiante no tiene un maestro de educación general, un maestro de educación general que está calificado de enseñarle a estudiantes de la misma edad. </w:t>
      </w:r>
    </w:p>
    <w:p w:rsidR="00CF157E" w:rsidRPr="00964A21" w:rsidRDefault="00964A21" w:rsidP="00CF157E">
      <w:pPr>
        <w:pStyle w:val="ListParagraph"/>
        <w:numPr>
          <w:ilvl w:val="1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Para estudiantes de edad temprana, un individuo que tiene una licencia apropiada para enseñar educación especial de edad temprana. </w:t>
      </w:r>
    </w:p>
    <w:p w:rsidR="00CF157E" w:rsidRPr="00964A21" w:rsidRDefault="00964A21" w:rsidP="00CF157E">
      <w:pPr>
        <w:pStyle w:val="ListParagraph"/>
        <w:numPr>
          <w:ilvl w:val="0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Para un estudiante quien</w:t>
      </w:r>
      <w:r w:rsidR="00CF157E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:</w:t>
      </w:r>
    </w:p>
    <w:p w:rsidR="00CF157E" w:rsidRPr="00964A21" w:rsidRDefault="00964A21" w:rsidP="00CF157E">
      <w:pPr>
        <w:pStyle w:val="ListParagraph"/>
        <w:numPr>
          <w:ilvl w:val="1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Es ciego o 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tiene </w:t>
      </w: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visión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baja</w:t>
      </w:r>
      <w:r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="00CF157E" w:rsidRPr="00964A21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;</w:t>
      </w:r>
    </w:p>
    <w:p w:rsidR="00CF157E" w:rsidRPr="00C251D7" w:rsidRDefault="00964A21" w:rsidP="00CF157E">
      <w:pPr>
        <w:pStyle w:val="ListParagraph"/>
        <w:numPr>
          <w:ilvl w:val="1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Es sordo o tiene dificultad escuchando; o</w:t>
      </w:r>
      <w:r w:rsidR="00CF157E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</w:p>
    <w:p w:rsidR="00CF157E" w:rsidRPr="00C251D7" w:rsidRDefault="005D77BE" w:rsidP="00CF157E">
      <w:pPr>
        <w:pStyle w:val="ListParagraph"/>
        <w:numPr>
          <w:ilvl w:val="1"/>
          <w:numId w:val="37"/>
        </w:num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Se sospecha que tiene </w:t>
      </w:r>
      <w:r w:rsidR="00964A21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discapacidades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múltiples</w:t>
      </w:r>
      <w:r w:rsidR="00964A21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:</w:t>
      </w:r>
    </w:p>
    <w:p w:rsidR="00CF157E" w:rsidRPr="00C251D7" w:rsidRDefault="00CF157E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</w:p>
    <w:p w:rsidR="00964A21" w:rsidRPr="00C251D7" w:rsidRDefault="00964A21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La agencia </w:t>
      </w:r>
      <w:r w:rsidR="00C251D7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pública</w:t>
      </w:r>
      <w:r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puede pedir </w:t>
      </w:r>
      <w:r w:rsidR="00C251D7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que representantes de escuelas operadas por el estado sirvan como parte del equipo multidisciplinario</w:t>
      </w:r>
      <w:r w:rsid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solo si es qu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e el padre ha proporcionado </w:t>
      </w:r>
      <w:r w:rsid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consentimiento escrito, 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aparte</w:t>
      </w:r>
      <w:r w:rsidR="00C251D7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d</w:t>
      </w:r>
      <w:r w:rsidR="00C251D7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el 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permiso</w:t>
      </w:r>
      <w:r w:rsidR="00C251D7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para 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llevara a cabo </w:t>
      </w:r>
      <w:r w:rsidR="00C251D7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la ev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aluación educativa inicial, para </w:t>
      </w:r>
      <w:r w:rsidR="00C251D7"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la participación del representante en la evaluación educativa. </w:t>
      </w:r>
    </w:p>
    <w:p w:rsidR="00F605E4" w:rsidRPr="00C251D7" w:rsidRDefault="00F605E4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</w:p>
    <w:p w:rsidR="00C251D7" w:rsidRDefault="00C251D7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Le avisaran 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por carta </w:t>
      </w:r>
      <w:r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cuando el reporte de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la evaluación este</w:t>
      </w:r>
      <w:r w:rsidR="00BE0650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completado.</w:t>
      </w:r>
      <w:r w:rsidR="00790AA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 </w:t>
      </w:r>
      <w:r w:rsidRPr="00C251D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El reporte estará disponible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dentro de cinco (5) días </w:t>
      </w:r>
      <w:r w:rsidR="00790AA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antes que la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reunión de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CCC</w:t>
      </w:r>
      <w:r w:rsidR="00790AA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,</w:t>
      </w:r>
      <w:r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la cual será programada en un momento</w:t>
      </w:r>
      <w:r w:rsidR="00F7395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que sea conveniente para </w:t>
      </w:r>
      <w:r w:rsidR="00790AA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usted.  También puede solicitar una reunión para que le expliquen los resultados de la evaluación educativa 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antes de la conferencia</w:t>
      </w:r>
      <w:r w:rsidR="00790AA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comunicándose con la sicóloga </w:t>
      </w:r>
      <w:r w:rsidR="005D77BE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escolar.  </w:t>
      </w:r>
      <w:r w:rsidR="00790AA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</w:p>
    <w:p w:rsidR="00CF157E" w:rsidRPr="00F73957" w:rsidRDefault="00CF157E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</w:p>
    <w:p w:rsidR="00F73957" w:rsidRPr="00F73957" w:rsidRDefault="00F73957" w:rsidP="00CF157E">
      <w:pPr>
        <w:rPr>
          <w:rFonts w:ascii="Microsoft Sans Serif" w:hAnsi="Microsoft Sans Serif" w:cs="Microsoft Sans Serif"/>
          <w:sz w:val="20"/>
          <w:szCs w:val="20"/>
          <w:lang w:val="es-EC"/>
        </w:rPr>
      </w:pPr>
      <w:r w:rsidRPr="00F73957">
        <w:rPr>
          <w:rFonts w:ascii="Microsoft Sans Serif" w:hAnsi="Microsoft Sans Serif" w:cs="Microsoft Sans Serif"/>
          <w:sz w:val="20"/>
          <w:szCs w:val="20"/>
          <w:lang w:val="es-EC"/>
        </w:rPr>
        <w:t>Negación para Evaluar</w:t>
      </w:r>
    </w:p>
    <w:p w:rsidR="00F73957" w:rsidRPr="000E2C54" w:rsidRDefault="00F73957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  <w:r w:rsidRPr="00F7395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Si</w:t>
      </w:r>
      <w:r w:rsidR="00CF157E" w:rsidRPr="00F7395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, </w:t>
      </w:r>
      <w:r w:rsidRPr="00F7395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después de repasar todos los documentos estudiantiles, la escuela determina que </w:t>
      </w:r>
      <w:r w:rsidR="004F4F46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su hijo tiene</w:t>
      </w:r>
      <w:r w:rsidRPr="00F7395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una discapacidad, usted recibirá el </w:t>
      </w:r>
      <w:r w:rsidRPr="00F73957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 xml:space="preserve">aviso de </w:t>
      </w:r>
      <w:r w:rsidR="004F4F46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 xml:space="preserve">negación para la evaluación </w:t>
      </w:r>
      <w:r w:rsidRPr="00F73957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>inicial</w:t>
      </w:r>
      <w:r w:rsidR="000E2C54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>.</w:t>
      </w:r>
      <w:r w:rsidR="00790AA5">
        <w:rPr>
          <w:rFonts w:ascii="Microsoft Sans Serif" w:hAnsi="Microsoft Sans Serif" w:cs="Microsoft Sans Serif"/>
          <w:b w:val="0"/>
          <w:i/>
          <w:sz w:val="20"/>
          <w:szCs w:val="20"/>
          <w:lang w:val="es-EC"/>
        </w:rPr>
        <w:t xml:space="preserve">  </w:t>
      </w:r>
      <w:r w:rsidR="002766F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Cuando </w:t>
      </w:r>
      <w:r w:rsidR="000E2C5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pide una evaluación, usted recibirá una copia de las garantías</w:t>
      </w:r>
      <w:r w:rsidR="004F4F46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procesales, </w:t>
      </w:r>
      <w:r w:rsidR="000E2C5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esto le proporcionara </w:t>
      </w:r>
      <w:r w:rsidR="004F4F46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sus</w:t>
      </w:r>
      <w:r w:rsidR="000E2C54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derechos como un padre en el proceso de educación especial. </w:t>
      </w:r>
    </w:p>
    <w:p w:rsidR="00CF157E" w:rsidRPr="00F73957" w:rsidRDefault="00CF157E" w:rsidP="00CF157E">
      <w:pPr>
        <w:rPr>
          <w:rFonts w:ascii="Microsoft Sans Serif" w:hAnsi="Microsoft Sans Serif" w:cs="Microsoft Sans Serif"/>
          <w:b w:val="0"/>
          <w:sz w:val="20"/>
          <w:szCs w:val="20"/>
          <w:lang w:val="es-EC"/>
        </w:rPr>
      </w:pPr>
    </w:p>
    <w:p w:rsidR="00CF157E" w:rsidRPr="00F73957" w:rsidRDefault="00F73957" w:rsidP="00CF157E">
      <w:pPr>
        <w:rPr>
          <w:rFonts w:ascii="Microsoft Sans Serif" w:hAnsi="Microsoft Sans Serif" w:cs="Microsoft Sans Serif"/>
          <w:sz w:val="20"/>
          <w:szCs w:val="20"/>
          <w:lang w:val="es-EC"/>
        </w:rPr>
      </w:pPr>
      <w:r w:rsidRPr="00F73957">
        <w:rPr>
          <w:rFonts w:ascii="Microsoft Sans Serif" w:hAnsi="Microsoft Sans Serif" w:cs="Microsoft Sans Serif"/>
          <w:sz w:val="20"/>
          <w:szCs w:val="20"/>
          <w:lang w:val="es-EC"/>
        </w:rPr>
        <w:t>Evaluación Educativa Independiente</w:t>
      </w:r>
    </w:p>
    <w:p w:rsidR="00CF157E" w:rsidRPr="00B04B37" w:rsidRDefault="00F73957" w:rsidP="00EF3D49">
      <w:pPr>
        <w:rPr>
          <w:rFonts w:ascii="Microsoft Sans Serif" w:hAnsi="Microsoft Sans Serif" w:cs="Microsoft Sans Serif"/>
          <w:sz w:val="20"/>
          <w:szCs w:val="20"/>
        </w:rPr>
      </w:pPr>
      <w:r w:rsidRPr="00F7395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Si usted no está de a</w:t>
      </w:r>
      <w:r w:rsidR="006E2B50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cuerdo con la evaluación, </w:t>
      </w:r>
      <w:r w:rsidRPr="00F7395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puede pedir una evaluación independiente co</w:t>
      </w:r>
      <w:r w:rsidR="00BE0650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municándose con Tina Northern, Directora de Educación Especial.  </w:t>
      </w:r>
      <w:r w:rsidR="00E271E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Le pedirán que explique </w:t>
      </w:r>
      <w:r w:rsidRPr="00F7395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="00E271E5" w:rsidRPr="00F73957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po</w:t>
      </w:r>
      <w:r w:rsidR="00E271E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r qué</w:t>
      </w:r>
      <w:r w:rsidR="006E2B50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 </w:t>
      </w:r>
      <w:r w:rsidR="00EF3D49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>no está de acuerdo</w:t>
      </w:r>
      <w:r w:rsidR="00E271E5">
        <w:rPr>
          <w:rFonts w:ascii="Microsoft Sans Serif" w:hAnsi="Microsoft Sans Serif" w:cs="Microsoft Sans Serif"/>
          <w:b w:val="0"/>
          <w:sz w:val="20"/>
          <w:szCs w:val="20"/>
          <w:lang w:val="es-EC"/>
        </w:rPr>
        <w:t xml:space="preserve">. </w:t>
      </w:r>
    </w:p>
    <w:p w:rsidR="00C728A8" w:rsidRDefault="00C728A8" w:rsidP="00CF157E">
      <w:pPr>
        <w:pStyle w:val="ListParagraph"/>
        <w:rPr>
          <w:rFonts w:ascii="Microsoft Sans Serif" w:hAnsi="Microsoft Sans Serif" w:cs="Microsoft Sans Serif"/>
          <w:b w:val="0"/>
          <w:sz w:val="20"/>
          <w:szCs w:val="20"/>
        </w:rPr>
      </w:pPr>
    </w:p>
    <w:sectPr w:rsidR="00C728A8" w:rsidSect="0037283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BE" w:rsidRDefault="005D77BE" w:rsidP="00563455">
      <w:r>
        <w:separator/>
      </w:r>
    </w:p>
  </w:endnote>
  <w:endnote w:type="continuationSeparator" w:id="0">
    <w:p w:rsidR="005D77BE" w:rsidRDefault="005D77BE" w:rsidP="0056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s-EC"/>
      </w:rPr>
      <w:id w:val="250395305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5D77BE" w:rsidRPr="007A3F2F" w:rsidRDefault="005D77BE" w:rsidP="00861F47">
        <w:pPr>
          <w:rPr>
            <w:rFonts w:ascii="Microsoft Sans Serif" w:hAnsi="Microsoft Sans Serif" w:cs="Microsoft Sans Serif"/>
            <w:b w:val="0"/>
            <w:sz w:val="16"/>
            <w:szCs w:val="16"/>
            <w:lang w:val="es-EC"/>
          </w:rPr>
        </w:pPr>
        <w:r>
          <w:rPr>
            <w:rFonts w:ascii="Microsoft Sans Serif" w:hAnsi="Microsoft Sans Serif" w:cs="Microsoft Sans Serif"/>
            <w:b w:val="0"/>
            <w:sz w:val="16"/>
            <w:szCs w:val="16"/>
            <w:lang w:val="es-EC"/>
          </w:rPr>
          <w:t>Secc</w:t>
        </w:r>
        <w:r w:rsidRPr="007A3F2F">
          <w:rPr>
            <w:rFonts w:ascii="Microsoft Sans Serif" w:hAnsi="Microsoft Sans Serif" w:cs="Microsoft Sans Serif"/>
            <w:b w:val="0"/>
            <w:sz w:val="16"/>
            <w:szCs w:val="16"/>
            <w:lang w:val="es-EC"/>
          </w:rPr>
          <w:t>ión 6.11 S</w:t>
        </w:r>
        <w:r w:rsidRPr="007A3F2F">
          <w:rPr>
            <w:rFonts w:ascii="Microsoft Sans Serif" w:hAnsi="Microsoft Sans Serif" w:cs="Microsoft Sans Serif"/>
            <w:b w:val="0"/>
            <w:sz w:val="16"/>
            <w:szCs w:val="16"/>
            <w:lang w:val="es-EC"/>
          </w:rPr>
          <w:tab/>
        </w:r>
        <w:r w:rsidRPr="007A3F2F">
          <w:rPr>
            <w:rFonts w:ascii="Microsoft Sans Serif" w:hAnsi="Microsoft Sans Serif" w:cs="Microsoft Sans Serif"/>
            <w:b w:val="0"/>
            <w:sz w:val="16"/>
            <w:szCs w:val="16"/>
            <w:lang w:val="es-EC"/>
          </w:rPr>
          <w:tab/>
        </w:r>
        <w:r w:rsidRPr="007A3F2F">
          <w:rPr>
            <w:rFonts w:ascii="Microsoft Sans Serif" w:hAnsi="Microsoft Sans Serif" w:cs="Microsoft Sans Serif"/>
            <w:b w:val="0"/>
            <w:sz w:val="16"/>
            <w:szCs w:val="16"/>
            <w:lang w:val="es-EC"/>
          </w:rPr>
          <w:tab/>
        </w:r>
        <w:sdt>
          <w:sdtPr>
            <w:rPr>
              <w:rFonts w:ascii="Microsoft Sans Serif" w:hAnsi="Microsoft Sans Serif" w:cs="Microsoft Sans Serif"/>
              <w:b w:val="0"/>
              <w:sz w:val="16"/>
              <w:szCs w:val="16"/>
              <w:lang w:val="es-EC"/>
            </w:rPr>
            <w:id w:val="334047385"/>
            <w:docPartObj>
              <w:docPartGallery w:val="Page Numbers (Top of Page)"/>
              <w:docPartUnique/>
            </w:docPartObj>
          </w:sdtPr>
          <w:sdtContent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tab/>
              <w:t xml:space="preserve">Pagina </w:t>
            </w:r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fldChar w:fldCharType="begin"/>
            </w:r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instrText xml:space="preserve"> PAGE </w:instrText>
            </w:r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fldChar w:fldCharType="separate"/>
            </w:r>
            <w:r w:rsidR="00E271E5">
              <w:rPr>
                <w:rFonts w:ascii="Microsoft Sans Serif" w:hAnsi="Microsoft Sans Serif" w:cs="Microsoft Sans Serif"/>
                <w:b w:val="0"/>
                <w:noProof/>
                <w:sz w:val="16"/>
                <w:szCs w:val="16"/>
                <w:lang w:val="es-EC"/>
              </w:rPr>
              <w:t>1</w:t>
            </w:r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fldChar w:fldCharType="end"/>
            </w:r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t xml:space="preserve"> de </w:t>
            </w:r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fldChar w:fldCharType="begin"/>
            </w:r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instrText xml:space="preserve"> NUMPAGES  </w:instrText>
            </w:r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fldChar w:fldCharType="separate"/>
            </w:r>
            <w:r w:rsidR="00E271E5">
              <w:rPr>
                <w:rFonts w:ascii="Microsoft Sans Serif" w:hAnsi="Microsoft Sans Serif" w:cs="Microsoft Sans Serif"/>
                <w:b w:val="0"/>
                <w:noProof/>
                <w:sz w:val="16"/>
                <w:szCs w:val="16"/>
                <w:lang w:val="es-EC"/>
              </w:rPr>
              <w:t>2</w:t>
            </w:r>
            <w:r w:rsidRPr="007A3F2F"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fldChar w:fldCharType="end"/>
            </w:r>
            <w:r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tab/>
            </w:r>
            <w:r>
              <w:rPr>
                <w:rFonts w:ascii="Microsoft Sans Serif" w:hAnsi="Microsoft Sans Serif" w:cs="Microsoft Sans Serif"/>
                <w:b w:val="0"/>
                <w:sz w:val="16"/>
                <w:szCs w:val="16"/>
                <w:lang w:val="es-EC"/>
              </w:rPr>
              <w:tab/>
              <w:t xml:space="preserve">               Escuelas de la Comunidad de Elkhart</w:t>
            </w:r>
          </w:sdtContent>
        </w:sdt>
      </w:p>
      <w:p w:rsidR="005D77BE" w:rsidRPr="007A3F2F" w:rsidRDefault="005D77BE" w:rsidP="00861F47">
        <w:pPr>
          <w:rPr>
            <w:rFonts w:ascii="Microsoft Sans Serif" w:hAnsi="Microsoft Sans Serif" w:cs="Microsoft Sans Serif"/>
            <w:sz w:val="16"/>
            <w:szCs w:val="16"/>
            <w:lang w:val="es-EC"/>
          </w:rPr>
        </w:pPr>
        <w:r w:rsidRPr="007A3F2F">
          <w:rPr>
            <w:rFonts w:ascii="Microsoft Sans Serif" w:hAnsi="Microsoft Sans Serif" w:cs="Microsoft Sans Serif"/>
            <w:b w:val="0"/>
            <w:sz w:val="16"/>
            <w:szCs w:val="16"/>
            <w:lang w:val="es-EC"/>
          </w:rPr>
          <w:t>Revisión 07/2016</w:t>
        </w:r>
        <w:r w:rsidRPr="007A3F2F">
          <w:rPr>
            <w:rFonts w:ascii="Microsoft Sans Serif" w:hAnsi="Microsoft Sans Serif" w:cs="Microsoft Sans Serif"/>
            <w:b w:val="0"/>
            <w:sz w:val="16"/>
            <w:szCs w:val="16"/>
            <w:lang w:val="es-EC"/>
          </w:rPr>
          <w:tab/>
          <w:t xml:space="preserve">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 w:val="0"/>
            <w:sz w:val="16"/>
            <w:szCs w:val="16"/>
            <w:lang w:val="es-EC"/>
          </w:rPr>
          <w:t xml:space="preserve">    Departamento de Servicios Estudiantiles</w:t>
        </w:r>
      </w:p>
      <w:p w:rsidR="005D77BE" w:rsidRPr="00861F47" w:rsidRDefault="005D77BE" w:rsidP="00861F47">
        <w:pPr>
          <w:rPr>
            <w:rFonts w:ascii="Microsoft Sans Serif" w:hAnsi="Microsoft Sans Serif" w:cs="Microsoft Sans Serif"/>
            <w:b w:val="0"/>
            <w:sz w:val="16"/>
            <w:szCs w:val="16"/>
          </w:rPr>
        </w:pPr>
      </w:p>
    </w:sdtContent>
  </w:sdt>
  <w:p w:rsidR="005D77BE" w:rsidRPr="004047BA" w:rsidRDefault="005D77BE" w:rsidP="004047BA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BE" w:rsidRDefault="005D77BE" w:rsidP="00563455">
      <w:r>
        <w:separator/>
      </w:r>
    </w:p>
  </w:footnote>
  <w:footnote w:type="continuationSeparator" w:id="0">
    <w:p w:rsidR="005D77BE" w:rsidRDefault="005D77BE" w:rsidP="00563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BE" w:rsidRDefault="005D77BE" w:rsidP="00275632">
    <w:pPr>
      <w:pStyle w:val="Header"/>
      <w:jc w:val="both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23F"/>
    <w:multiLevelType w:val="hybridMultilevel"/>
    <w:tmpl w:val="61AA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6FF5"/>
    <w:multiLevelType w:val="hybridMultilevel"/>
    <w:tmpl w:val="F8ACA5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710FC"/>
    <w:multiLevelType w:val="hybridMultilevel"/>
    <w:tmpl w:val="4F1EB996"/>
    <w:lvl w:ilvl="0" w:tplc="9CFC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466"/>
    <w:multiLevelType w:val="hybridMultilevel"/>
    <w:tmpl w:val="E3AA8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D3D7D"/>
    <w:multiLevelType w:val="hybridMultilevel"/>
    <w:tmpl w:val="2DDCB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01882"/>
    <w:multiLevelType w:val="hybridMultilevel"/>
    <w:tmpl w:val="98D6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4A4028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91FA3"/>
    <w:multiLevelType w:val="hybridMultilevel"/>
    <w:tmpl w:val="B090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44BDB"/>
    <w:multiLevelType w:val="hybridMultilevel"/>
    <w:tmpl w:val="D28A9E0A"/>
    <w:lvl w:ilvl="0" w:tplc="B92424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10742"/>
    <w:multiLevelType w:val="hybridMultilevel"/>
    <w:tmpl w:val="138C3660"/>
    <w:lvl w:ilvl="0" w:tplc="F60E40B4">
      <w:start w:val="1"/>
      <w:numFmt w:val="decimal"/>
      <w:pStyle w:val="specialedformsandprocedure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40823"/>
    <w:multiLevelType w:val="hybridMultilevel"/>
    <w:tmpl w:val="B5D2C0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abstractNum w:abstractNumId="10">
    <w:nsid w:val="1C121E24"/>
    <w:multiLevelType w:val="hybridMultilevel"/>
    <w:tmpl w:val="20EC5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90DF0"/>
    <w:multiLevelType w:val="hybridMultilevel"/>
    <w:tmpl w:val="E1FC4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727"/>
        </w:tabs>
        <w:ind w:left="-7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"/>
        </w:tabs>
        <w:ind w:left="-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</w:abstractNum>
  <w:abstractNum w:abstractNumId="12">
    <w:nsid w:val="1D0D315B"/>
    <w:multiLevelType w:val="hybridMultilevel"/>
    <w:tmpl w:val="68F4B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52498"/>
    <w:multiLevelType w:val="hybridMultilevel"/>
    <w:tmpl w:val="10F6FFAA"/>
    <w:lvl w:ilvl="0" w:tplc="77823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3D88F82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253DFA"/>
    <w:multiLevelType w:val="hybridMultilevel"/>
    <w:tmpl w:val="97A89C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3"/>
        </w:tabs>
        <w:ind w:left="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3"/>
        </w:tabs>
        <w:ind w:left="10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3"/>
        </w:tabs>
        <w:ind w:left="2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3"/>
        </w:tabs>
        <w:ind w:left="3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3"/>
        </w:tabs>
        <w:ind w:left="3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3"/>
        </w:tabs>
        <w:ind w:left="4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3"/>
        </w:tabs>
        <w:ind w:left="5393" w:hanging="360"/>
      </w:pPr>
      <w:rPr>
        <w:rFonts w:ascii="Wingdings" w:hAnsi="Wingdings" w:hint="default"/>
      </w:rPr>
    </w:lvl>
  </w:abstractNum>
  <w:abstractNum w:abstractNumId="15">
    <w:nsid w:val="29474FA8"/>
    <w:multiLevelType w:val="hybridMultilevel"/>
    <w:tmpl w:val="6F28E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E076F"/>
    <w:multiLevelType w:val="hybridMultilevel"/>
    <w:tmpl w:val="D73E0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688C"/>
    <w:multiLevelType w:val="hybridMultilevel"/>
    <w:tmpl w:val="A92ED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91EC2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654D9"/>
    <w:multiLevelType w:val="hybridMultilevel"/>
    <w:tmpl w:val="B918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849D1"/>
    <w:multiLevelType w:val="hybridMultilevel"/>
    <w:tmpl w:val="44167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71167"/>
    <w:multiLevelType w:val="hybridMultilevel"/>
    <w:tmpl w:val="B1E8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A67FC"/>
    <w:multiLevelType w:val="hybridMultilevel"/>
    <w:tmpl w:val="0CDCA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1725E"/>
    <w:multiLevelType w:val="hybridMultilevel"/>
    <w:tmpl w:val="B0DC9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B2EC8"/>
    <w:multiLevelType w:val="hybridMultilevel"/>
    <w:tmpl w:val="D5E8A9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84A40286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98145E"/>
    <w:multiLevelType w:val="hybridMultilevel"/>
    <w:tmpl w:val="2A88F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727"/>
        </w:tabs>
        <w:ind w:left="-7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"/>
        </w:tabs>
        <w:ind w:left="-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</w:abstractNum>
  <w:abstractNum w:abstractNumId="25">
    <w:nsid w:val="54E473B9"/>
    <w:multiLevelType w:val="hybridMultilevel"/>
    <w:tmpl w:val="33F6C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06397D"/>
    <w:multiLevelType w:val="hybridMultilevel"/>
    <w:tmpl w:val="6CA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E730F"/>
    <w:multiLevelType w:val="hybridMultilevel"/>
    <w:tmpl w:val="67B2780E"/>
    <w:lvl w:ilvl="0" w:tplc="FD2AF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B8587C"/>
    <w:multiLevelType w:val="hybridMultilevel"/>
    <w:tmpl w:val="A8AEA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64370"/>
    <w:multiLevelType w:val="hybridMultilevel"/>
    <w:tmpl w:val="2CF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2201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01912"/>
    <w:multiLevelType w:val="hybridMultilevel"/>
    <w:tmpl w:val="E27A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E7401"/>
    <w:multiLevelType w:val="hybridMultilevel"/>
    <w:tmpl w:val="41B8A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35F0F"/>
    <w:multiLevelType w:val="hybridMultilevel"/>
    <w:tmpl w:val="31420A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46401E"/>
    <w:multiLevelType w:val="hybridMultilevel"/>
    <w:tmpl w:val="F718D91C"/>
    <w:lvl w:ilvl="0" w:tplc="040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4">
    <w:nsid w:val="78145D97"/>
    <w:multiLevelType w:val="hybridMultilevel"/>
    <w:tmpl w:val="73F6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056F7"/>
    <w:multiLevelType w:val="hybridMultilevel"/>
    <w:tmpl w:val="3626B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286A68"/>
    <w:multiLevelType w:val="hybridMultilevel"/>
    <w:tmpl w:val="EBEE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44355"/>
    <w:multiLevelType w:val="hybridMultilevel"/>
    <w:tmpl w:val="FBCA03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28"/>
  </w:num>
  <w:num w:numId="4">
    <w:abstractNumId w:val="13"/>
  </w:num>
  <w:num w:numId="5">
    <w:abstractNumId w:val="8"/>
  </w:num>
  <w:num w:numId="6">
    <w:abstractNumId w:val="26"/>
  </w:num>
  <w:num w:numId="7">
    <w:abstractNumId w:val="30"/>
  </w:num>
  <w:num w:numId="8">
    <w:abstractNumId w:val="36"/>
  </w:num>
  <w:num w:numId="9">
    <w:abstractNumId w:val="18"/>
  </w:num>
  <w:num w:numId="10">
    <w:abstractNumId w:val="33"/>
  </w:num>
  <w:num w:numId="11">
    <w:abstractNumId w:val="22"/>
  </w:num>
  <w:num w:numId="12">
    <w:abstractNumId w:val="27"/>
  </w:num>
  <w:num w:numId="13">
    <w:abstractNumId w:val="10"/>
  </w:num>
  <w:num w:numId="14">
    <w:abstractNumId w:val="15"/>
  </w:num>
  <w:num w:numId="15">
    <w:abstractNumId w:val="16"/>
  </w:num>
  <w:num w:numId="16">
    <w:abstractNumId w:val="31"/>
  </w:num>
  <w:num w:numId="17">
    <w:abstractNumId w:val="3"/>
  </w:num>
  <w:num w:numId="18">
    <w:abstractNumId w:val="0"/>
  </w:num>
  <w:num w:numId="19">
    <w:abstractNumId w:val="25"/>
  </w:num>
  <w:num w:numId="20">
    <w:abstractNumId w:val="12"/>
  </w:num>
  <w:num w:numId="21">
    <w:abstractNumId w:val="17"/>
  </w:num>
  <w:num w:numId="22">
    <w:abstractNumId w:val="2"/>
  </w:num>
  <w:num w:numId="23">
    <w:abstractNumId w:val="20"/>
  </w:num>
  <w:num w:numId="24">
    <w:abstractNumId w:val="4"/>
  </w:num>
  <w:num w:numId="25">
    <w:abstractNumId w:val="21"/>
  </w:num>
  <w:num w:numId="26">
    <w:abstractNumId w:val="19"/>
  </w:num>
  <w:num w:numId="27">
    <w:abstractNumId w:val="24"/>
  </w:num>
  <w:num w:numId="28">
    <w:abstractNumId w:val="14"/>
  </w:num>
  <w:num w:numId="29">
    <w:abstractNumId w:val="11"/>
  </w:num>
  <w:num w:numId="30">
    <w:abstractNumId w:val="6"/>
  </w:num>
  <w:num w:numId="31">
    <w:abstractNumId w:val="5"/>
  </w:num>
  <w:num w:numId="32">
    <w:abstractNumId w:val="29"/>
  </w:num>
  <w:num w:numId="33">
    <w:abstractNumId w:val="34"/>
  </w:num>
  <w:num w:numId="34">
    <w:abstractNumId w:val="1"/>
  </w:num>
  <w:num w:numId="35">
    <w:abstractNumId w:val="32"/>
  </w:num>
  <w:num w:numId="36">
    <w:abstractNumId w:val="23"/>
  </w:num>
  <w:num w:numId="37">
    <w:abstractNumId w:val="3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24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491"/>
    <w:rsid w:val="00004CA0"/>
    <w:rsid w:val="0001284B"/>
    <w:rsid w:val="00014126"/>
    <w:rsid w:val="00030742"/>
    <w:rsid w:val="00050831"/>
    <w:rsid w:val="00061A21"/>
    <w:rsid w:val="00064674"/>
    <w:rsid w:val="000B1043"/>
    <w:rsid w:val="000C724F"/>
    <w:rsid w:val="000D5D4F"/>
    <w:rsid w:val="000E0FCE"/>
    <w:rsid w:val="000E2C54"/>
    <w:rsid w:val="000E2CB8"/>
    <w:rsid w:val="000F31D0"/>
    <w:rsid w:val="001009A2"/>
    <w:rsid w:val="0011355C"/>
    <w:rsid w:val="00113B65"/>
    <w:rsid w:val="00161DBA"/>
    <w:rsid w:val="0016787B"/>
    <w:rsid w:val="00167E34"/>
    <w:rsid w:val="001768FC"/>
    <w:rsid w:val="0018081A"/>
    <w:rsid w:val="0018298D"/>
    <w:rsid w:val="001B3CED"/>
    <w:rsid w:val="001C1274"/>
    <w:rsid w:val="001C2BC5"/>
    <w:rsid w:val="001D4539"/>
    <w:rsid w:val="001E19E6"/>
    <w:rsid w:val="001E35D9"/>
    <w:rsid w:val="001F3004"/>
    <w:rsid w:val="002050D5"/>
    <w:rsid w:val="002236AD"/>
    <w:rsid w:val="00224FD9"/>
    <w:rsid w:val="00275632"/>
    <w:rsid w:val="002766F7"/>
    <w:rsid w:val="00282D0E"/>
    <w:rsid w:val="002857AB"/>
    <w:rsid w:val="0029717C"/>
    <w:rsid w:val="002A6A88"/>
    <w:rsid w:val="002B0A8C"/>
    <w:rsid w:val="002C5D65"/>
    <w:rsid w:val="002C6D94"/>
    <w:rsid w:val="002D102D"/>
    <w:rsid w:val="002E5AF2"/>
    <w:rsid w:val="00333B46"/>
    <w:rsid w:val="0033420B"/>
    <w:rsid w:val="00337573"/>
    <w:rsid w:val="0035361C"/>
    <w:rsid w:val="0035574B"/>
    <w:rsid w:val="00360B78"/>
    <w:rsid w:val="00372830"/>
    <w:rsid w:val="003941E4"/>
    <w:rsid w:val="003C07D0"/>
    <w:rsid w:val="003C23ED"/>
    <w:rsid w:val="003D1227"/>
    <w:rsid w:val="003D2A85"/>
    <w:rsid w:val="003E206C"/>
    <w:rsid w:val="003F6D49"/>
    <w:rsid w:val="00402940"/>
    <w:rsid w:val="004047BA"/>
    <w:rsid w:val="00413230"/>
    <w:rsid w:val="00467410"/>
    <w:rsid w:val="004D5F9F"/>
    <w:rsid w:val="004E3048"/>
    <w:rsid w:val="004E36C1"/>
    <w:rsid w:val="004F4F46"/>
    <w:rsid w:val="00500061"/>
    <w:rsid w:val="00526EA2"/>
    <w:rsid w:val="005376FD"/>
    <w:rsid w:val="00563455"/>
    <w:rsid w:val="0056799F"/>
    <w:rsid w:val="005A299C"/>
    <w:rsid w:val="005C4FF4"/>
    <w:rsid w:val="005C5799"/>
    <w:rsid w:val="005D4109"/>
    <w:rsid w:val="005D4695"/>
    <w:rsid w:val="005D77BE"/>
    <w:rsid w:val="005E3CEC"/>
    <w:rsid w:val="006041E5"/>
    <w:rsid w:val="00613213"/>
    <w:rsid w:val="0061578E"/>
    <w:rsid w:val="0062782C"/>
    <w:rsid w:val="006324CE"/>
    <w:rsid w:val="0064158F"/>
    <w:rsid w:val="00660507"/>
    <w:rsid w:val="00665E81"/>
    <w:rsid w:val="00666ECC"/>
    <w:rsid w:val="006B15C8"/>
    <w:rsid w:val="006B1A9E"/>
    <w:rsid w:val="006B3736"/>
    <w:rsid w:val="006D75E6"/>
    <w:rsid w:val="006E22B5"/>
    <w:rsid w:val="006E2B50"/>
    <w:rsid w:val="006F17FA"/>
    <w:rsid w:val="00711CA4"/>
    <w:rsid w:val="00717E56"/>
    <w:rsid w:val="00726FDF"/>
    <w:rsid w:val="007307AA"/>
    <w:rsid w:val="00741DD6"/>
    <w:rsid w:val="00752E76"/>
    <w:rsid w:val="00790AA5"/>
    <w:rsid w:val="00795A92"/>
    <w:rsid w:val="007A3F2F"/>
    <w:rsid w:val="007B7B27"/>
    <w:rsid w:val="007C0203"/>
    <w:rsid w:val="007C2C4C"/>
    <w:rsid w:val="007D0C17"/>
    <w:rsid w:val="007E0395"/>
    <w:rsid w:val="007F3303"/>
    <w:rsid w:val="00854B4B"/>
    <w:rsid w:val="00861857"/>
    <w:rsid w:val="00861F47"/>
    <w:rsid w:val="00867CD9"/>
    <w:rsid w:val="0089784B"/>
    <w:rsid w:val="008D07C8"/>
    <w:rsid w:val="008F2528"/>
    <w:rsid w:val="008F2CD8"/>
    <w:rsid w:val="008F399B"/>
    <w:rsid w:val="0090046A"/>
    <w:rsid w:val="00924E3E"/>
    <w:rsid w:val="00927BE2"/>
    <w:rsid w:val="00936D8A"/>
    <w:rsid w:val="0094291D"/>
    <w:rsid w:val="00951CF3"/>
    <w:rsid w:val="00954F6C"/>
    <w:rsid w:val="0096267A"/>
    <w:rsid w:val="0096282B"/>
    <w:rsid w:val="00964A21"/>
    <w:rsid w:val="009650F0"/>
    <w:rsid w:val="009816B4"/>
    <w:rsid w:val="00985D5D"/>
    <w:rsid w:val="009B28F8"/>
    <w:rsid w:val="009B6C6C"/>
    <w:rsid w:val="009E03CA"/>
    <w:rsid w:val="009E3A24"/>
    <w:rsid w:val="00A1720E"/>
    <w:rsid w:val="00A24516"/>
    <w:rsid w:val="00A45AAF"/>
    <w:rsid w:val="00A521B9"/>
    <w:rsid w:val="00A67069"/>
    <w:rsid w:val="00AB1FF7"/>
    <w:rsid w:val="00AD18AC"/>
    <w:rsid w:val="00AD588B"/>
    <w:rsid w:val="00AE1AAC"/>
    <w:rsid w:val="00AF5528"/>
    <w:rsid w:val="00B019CD"/>
    <w:rsid w:val="00B04B37"/>
    <w:rsid w:val="00B04C69"/>
    <w:rsid w:val="00B130E6"/>
    <w:rsid w:val="00B245D4"/>
    <w:rsid w:val="00B3589D"/>
    <w:rsid w:val="00B36549"/>
    <w:rsid w:val="00B4273D"/>
    <w:rsid w:val="00B44DC9"/>
    <w:rsid w:val="00B668A6"/>
    <w:rsid w:val="00B76ED9"/>
    <w:rsid w:val="00B900FE"/>
    <w:rsid w:val="00BB64FB"/>
    <w:rsid w:val="00BC2283"/>
    <w:rsid w:val="00BC3D19"/>
    <w:rsid w:val="00BE0650"/>
    <w:rsid w:val="00BE45AD"/>
    <w:rsid w:val="00BF1CF9"/>
    <w:rsid w:val="00BF4377"/>
    <w:rsid w:val="00C13CEF"/>
    <w:rsid w:val="00C209E2"/>
    <w:rsid w:val="00C251D7"/>
    <w:rsid w:val="00C27BB3"/>
    <w:rsid w:val="00C452A3"/>
    <w:rsid w:val="00C728A8"/>
    <w:rsid w:val="00C75837"/>
    <w:rsid w:val="00C875FF"/>
    <w:rsid w:val="00C93CC2"/>
    <w:rsid w:val="00C955C1"/>
    <w:rsid w:val="00CA0361"/>
    <w:rsid w:val="00CC7491"/>
    <w:rsid w:val="00CE178C"/>
    <w:rsid w:val="00CE2E7E"/>
    <w:rsid w:val="00CF157E"/>
    <w:rsid w:val="00D1198E"/>
    <w:rsid w:val="00D375A5"/>
    <w:rsid w:val="00D37C66"/>
    <w:rsid w:val="00D42D9D"/>
    <w:rsid w:val="00D51795"/>
    <w:rsid w:val="00D54693"/>
    <w:rsid w:val="00D73F01"/>
    <w:rsid w:val="00DA6C7B"/>
    <w:rsid w:val="00DB04F0"/>
    <w:rsid w:val="00DB3497"/>
    <w:rsid w:val="00DD1671"/>
    <w:rsid w:val="00DE3B98"/>
    <w:rsid w:val="00DE7DC8"/>
    <w:rsid w:val="00E065B1"/>
    <w:rsid w:val="00E165C4"/>
    <w:rsid w:val="00E2679C"/>
    <w:rsid w:val="00E26FBB"/>
    <w:rsid w:val="00E271E5"/>
    <w:rsid w:val="00E35172"/>
    <w:rsid w:val="00E37AF9"/>
    <w:rsid w:val="00E54012"/>
    <w:rsid w:val="00E67564"/>
    <w:rsid w:val="00E71AF0"/>
    <w:rsid w:val="00E73F5C"/>
    <w:rsid w:val="00E74138"/>
    <w:rsid w:val="00E82F7D"/>
    <w:rsid w:val="00E9048C"/>
    <w:rsid w:val="00E9338E"/>
    <w:rsid w:val="00EA16E9"/>
    <w:rsid w:val="00EA7046"/>
    <w:rsid w:val="00EB2084"/>
    <w:rsid w:val="00EC586C"/>
    <w:rsid w:val="00ED128A"/>
    <w:rsid w:val="00ED2E51"/>
    <w:rsid w:val="00ED32D5"/>
    <w:rsid w:val="00ED66BB"/>
    <w:rsid w:val="00EF02FA"/>
    <w:rsid w:val="00EF3D49"/>
    <w:rsid w:val="00EF5C61"/>
    <w:rsid w:val="00F312C9"/>
    <w:rsid w:val="00F605E4"/>
    <w:rsid w:val="00F7145A"/>
    <w:rsid w:val="00F73957"/>
    <w:rsid w:val="00F800F0"/>
    <w:rsid w:val="00F81F3C"/>
    <w:rsid w:val="00F858EC"/>
    <w:rsid w:val="00FA1E8C"/>
    <w:rsid w:val="00FB2372"/>
    <w:rsid w:val="00FB443F"/>
    <w:rsid w:val="00FC1A8B"/>
    <w:rsid w:val="00FC741D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539"/>
    <w:rPr>
      <w:rFonts w:ascii="Comic Sans MS" w:hAnsi="Comic Sans MS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09A2"/>
    <w:pPr>
      <w:keepNext/>
      <w:spacing w:line="360" w:lineRule="auto"/>
      <w:outlineLvl w:val="0"/>
    </w:pPr>
    <w:rPr>
      <w:rFonts w:ascii="Times New Roman" w:hAnsi="Times New Roman" w:cs="Arial"/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3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455"/>
    <w:rPr>
      <w:rFonts w:ascii="Comic Sans MS" w:hAnsi="Comic Sans MS"/>
      <w:b/>
      <w:sz w:val="24"/>
      <w:szCs w:val="24"/>
    </w:rPr>
  </w:style>
  <w:style w:type="paragraph" w:styleId="Footer">
    <w:name w:val="footer"/>
    <w:basedOn w:val="Normal"/>
    <w:link w:val="FooterChar"/>
    <w:rsid w:val="00563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3455"/>
    <w:rPr>
      <w:rFonts w:ascii="Comic Sans MS" w:hAnsi="Comic Sans MS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61A21"/>
    <w:pPr>
      <w:ind w:left="720"/>
      <w:contextualSpacing/>
    </w:pPr>
  </w:style>
  <w:style w:type="paragraph" w:customStyle="1" w:styleId="specialedformsandprocedures">
    <w:name w:val="special ed forms and procedures"/>
    <w:basedOn w:val="ListParagraph"/>
    <w:link w:val="specialedformsandproceduresChar"/>
    <w:qFormat/>
    <w:rsid w:val="003F6D49"/>
    <w:pPr>
      <w:numPr>
        <w:numId w:val="5"/>
      </w:numPr>
      <w:tabs>
        <w:tab w:val="left" w:pos="720"/>
      </w:tabs>
      <w:spacing w:line="276" w:lineRule="auto"/>
    </w:pPr>
    <w:rPr>
      <w:rFonts w:ascii="Microsoft Sans Serif" w:eastAsiaTheme="minorHAnsi" w:hAnsi="Microsoft Sans Serif" w:cs="Microsoft Sans Serif"/>
      <w:b w:val="0"/>
      <w:sz w:val="20"/>
      <w:szCs w:val="20"/>
    </w:rPr>
  </w:style>
  <w:style w:type="character" w:customStyle="1" w:styleId="specialedformsandproceduresChar">
    <w:name w:val="special ed forms and procedures Char"/>
    <w:basedOn w:val="DefaultParagraphFont"/>
    <w:link w:val="specialedformsandprocedures"/>
    <w:rsid w:val="003F6D49"/>
    <w:rPr>
      <w:rFonts w:ascii="Microsoft Sans Serif" w:eastAsiaTheme="minorHAnsi" w:hAnsi="Microsoft Sans Serif" w:cs="Microsoft Sans Serif"/>
    </w:rPr>
  </w:style>
  <w:style w:type="paragraph" w:customStyle="1" w:styleId="specialeducationprocedures">
    <w:name w:val="special education procedures"/>
    <w:basedOn w:val="Normal"/>
    <w:link w:val="specialeducationproceduresChar"/>
    <w:qFormat/>
    <w:rsid w:val="002236AD"/>
    <w:rPr>
      <w:rFonts w:ascii="Microsoft Sans Serif" w:hAnsi="Microsoft Sans Serif" w:cs="Microsoft Sans Serif"/>
      <w:b w:val="0"/>
      <w:sz w:val="20"/>
      <w:szCs w:val="20"/>
    </w:rPr>
  </w:style>
  <w:style w:type="character" w:customStyle="1" w:styleId="specialeducationproceduresChar">
    <w:name w:val="special education procedures Char"/>
    <w:basedOn w:val="DefaultParagraphFont"/>
    <w:link w:val="specialeducationprocedures"/>
    <w:rsid w:val="002236AD"/>
    <w:rPr>
      <w:rFonts w:ascii="Microsoft Sans Serif" w:hAnsi="Microsoft Sans Serif" w:cs="Microsoft Sans Seri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5B1"/>
    <w:rPr>
      <w:rFonts w:ascii="Comic Sans MS" w:hAnsi="Comic Sans MS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36C1"/>
    <w:rPr>
      <w:color w:val="808080"/>
    </w:rPr>
  </w:style>
  <w:style w:type="paragraph" w:styleId="NoSpacing">
    <w:name w:val="No Spacing"/>
    <w:uiPriority w:val="1"/>
    <w:qFormat/>
    <w:rsid w:val="004E36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4E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6C1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rsid w:val="00717E5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009A2"/>
    <w:rPr>
      <w:rFonts w:cs="Arial"/>
      <w:i/>
      <w:sz w:val="24"/>
      <w:szCs w:val="24"/>
    </w:rPr>
  </w:style>
  <w:style w:type="table" w:styleId="TableGrid">
    <w:name w:val="Table Grid"/>
    <w:basedOn w:val="TableNormal"/>
    <w:uiPriority w:val="59"/>
    <w:rsid w:val="00FB237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650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1D73-D55E-43E3-88AD-0BD9C916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669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Teacher Responsibilities</vt:lpstr>
    </vt:vector>
  </TitlesOfParts>
  <Company>Elkhart Community Schools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Teacher Responsibilities</dc:title>
  <dc:creator>BCRIPE</dc:creator>
  <cp:lastModifiedBy>ECS</cp:lastModifiedBy>
  <cp:revision>19</cp:revision>
  <cp:lastPrinted>2012-01-12T19:29:00Z</cp:lastPrinted>
  <dcterms:created xsi:type="dcterms:W3CDTF">2012-01-12T19:10:00Z</dcterms:created>
  <dcterms:modified xsi:type="dcterms:W3CDTF">2017-04-18T12:58:00Z</dcterms:modified>
</cp:coreProperties>
</file>